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C20B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**项目剩余市场可售住宅房源渠道销售代理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合同​</w:t>
      </w:r>
    </w:p>
    <w:p w14:paraId="37957BE7">
      <w:pPr>
        <w:ind w:firstLine="5040" w:firstLineChars="1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合同编号：</w:t>
      </w:r>
    </w:p>
    <w:p w14:paraId="2A96EA0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甲方（委托方）：​</w:t>
      </w:r>
    </w:p>
    <w:p w14:paraId="6C5502B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公司名称：</w:t>
      </w:r>
    </w:p>
    <w:p w14:paraId="64793B4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</w:t>
      </w:r>
    </w:p>
    <w:p w14:paraId="3241AD4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法定代表人：​</w:t>
      </w:r>
    </w:p>
    <w:p w14:paraId="1F6F3D3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</w:p>
    <w:p w14:paraId="794B8EF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26F49F3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乙方（受托方）：​</w:t>
      </w:r>
    </w:p>
    <w:p w14:paraId="05D691F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公司名称：</w:t>
      </w:r>
    </w:p>
    <w:p w14:paraId="66A40A5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统一社会信用代码：​</w:t>
      </w:r>
    </w:p>
    <w:p w14:paraId="2706E16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法定代表人：​</w:t>
      </w:r>
    </w:p>
    <w:p w14:paraId="67291C3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联系地址：​</w:t>
      </w:r>
    </w:p>
    <w:p w14:paraId="6D0B512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0C53F83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鉴于甲方开发的**项目（以下简称 “本项目”，项目地址：****）存在尾盘房源（具体房源信息详见附件一《尾盘房源清单》）需对外销售，乙方具备专业的客户拓展与销售渠道资源，双方本着平等自愿、互利共赢的原则，就乙方为甲方提供尾盘房源销售渠道服务事宜，达成如下协议，以资共同遵守。​</w:t>
      </w:r>
    </w:p>
    <w:p w14:paraId="2006537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合作范围与内容​</w:t>
      </w:r>
    </w:p>
    <w:p w14:paraId="3C4278D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 甲方委托乙方作为本项目尾盘房源的销售渠道合作方，乙方利用自身渠道资源为甲方推荐意向购房客户，并协助甲方完成客户接待、需求沟通、带看讲解等销售辅助工作。​</w:t>
      </w:r>
    </w:p>
    <w:p w14:paraId="4318C92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 乙方推荐的客户需符合甲方设定的购房资格要求（具体要求详见附件二《购房资格标准》），且为甲方及甲方其他合作渠道未登记过的 “新客户”（客户信息以甲方客户管理系统登记记录为准，登记时间早于乙方推荐时间的，不计为乙方推荐客户）。​</w:t>
      </w:r>
    </w:p>
    <w:p w14:paraId="56F9A244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1.3 合作期限：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自本合同签订之日起至2027年1月1日止；若合作期限内本项目尾盘房源全部售罄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，本合同自动终止。​</w:t>
      </w:r>
    </w:p>
    <w:p w14:paraId="3CAE22DC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第二条 佣金标准与结算方式​</w:t>
      </w:r>
    </w:p>
    <w:p w14:paraId="01B8CB81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2.1 佣金标准：乙方成功推荐客户并促成该客户与甲方签订《商品房买卖合同》（且合同已生效，无退房、解约等情形）的，甲方按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《商品房买卖合同》签约额      %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的标准向乙方支付佣金。​</w:t>
      </w:r>
    </w:p>
    <w:p w14:paraId="4EB7B10D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2.2 客户成交确认：满足以下全部条件的，视为乙方推荐客户“成交”：</w:t>
      </w:r>
    </w:p>
    <w:p w14:paraId="406C41B0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（1）乙方已提前通过甲方指定对接人（姓名：【甲方对接人姓名】，联系电话：【甲方对接人电话】）提交客户信息（包括客户姓名、身份证号、联系电话），且经甲方客户管理系统核实为“新客户”；​</w:t>
      </w:r>
    </w:p>
    <w:p w14:paraId="5865204F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（2）客户与甲方签订正式《商品房买卖合同》；​</w:t>
      </w:r>
    </w:p>
    <w:p w14:paraId="0C246A82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（3）客户已按《商品房买卖合同》约定支付首期购房款（不低于合同总房款的30%）。​</w:t>
      </w:r>
      <w:bookmarkStart w:id="0" w:name="_GoBack"/>
      <w:bookmarkEnd w:id="0"/>
    </w:p>
    <w:p w14:paraId="019B0A8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2.3 结算周期：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佣金按月结算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。每月5日前，乙方</w:t>
      </w:r>
      <w:r>
        <w:rPr>
          <w:rFonts w:hint="eastAsia" w:ascii="仿宋" w:hAnsi="仿宋" w:eastAsia="仿宋" w:cs="仿宋"/>
          <w:sz w:val="28"/>
          <w:szCs w:val="28"/>
        </w:rPr>
        <w:t>需向甲方提交上一自然月的《佣金结算申请单》（需加盖乙方公司公章），并附以下证明材料：​</w:t>
      </w:r>
    </w:p>
    <w:p w14:paraId="1A988A0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（1）客户信息推荐记录（甲方对接人签字确认的纸质版及双方确认的电子版记录台账）；​</w:t>
      </w:r>
    </w:p>
    <w:p w14:paraId="761E07B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（2）客户首期购房款支付凭证复印件（银行转账凭证、发票或收据等）。​</w:t>
      </w:r>
    </w:p>
    <w:p w14:paraId="7F41281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2.4 甲方审核与付款：甲方在收到乙方提交的结算申请及完整材料后，于【10】个工作日内完成审核；审核通过后，于【5】个工作日内将应付佣金支付至乙方以下指定账户：​</w:t>
      </w:r>
    </w:p>
    <w:p w14:paraId="7544166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开户银行：</w:t>
      </w:r>
    </w:p>
    <w:p w14:paraId="1A55778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银行账号：​</w:t>
      </w:r>
    </w:p>
    <w:p w14:paraId="085F6CD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账户名称：​</w:t>
      </w:r>
    </w:p>
    <w:p w14:paraId="131B75F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2.5 发票要求：乙方在甲方付款前，需向甲方开具等额的合法有效增值税专用发票；若乙方未按要求提供发票，甲方有权顺延付款，且不承担违约责任。​</w:t>
      </w:r>
    </w:p>
    <w:p w14:paraId="3DCB6BD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双方权利与义务​</w:t>
      </w:r>
    </w:p>
    <w:p w14:paraId="38281DC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 甲方权利与义务​</w:t>
      </w:r>
    </w:p>
    <w:p w14:paraId="751548F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（1）向乙方提供本项目尾盘房源的详细信息（包括房源户型、面积、单价、总价、优惠政策、交房标准等），并确保信息真实、准确、完整；若房源信息发生变更，需在3个工作日内书面通知乙方。​</w:t>
      </w:r>
    </w:p>
    <w:p w14:paraId="440516E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（2）指定专人负责与乙方对接客户信息登记、成交确认、佣金结算等工作，及时回复乙方的合理咨询。​</w:t>
      </w:r>
    </w:p>
    <w:p w14:paraId="1822F32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（3）负责客户的最终接待、购房政策讲解、合同签订、房款收取等核心销售环节，确保服务规范，不得故意拖延或拒绝接待乙方推荐的合格客户。​</w:t>
      </w:r>
    </w:p>
    <w:p w14:paraId="6A34F99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（4）按本合同约定及时向乙方支付佣金，不得无故克扣、拖欠。​</w:t>
      </w:r>
    </w:p>
    <w:p w14:paraId="1E4B8E8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 乙方权利与义务​</w:t>
      </w:r>
    </w:p>
    <w:p w14:paraId="324A611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严格按照甲方提供的房源信息及购房政策推荐客户，不得夸大宣传、虚假承诺（包括但不限于房源价格、配套设施、交房时间等），若因乙方虚假宣传导致客户投诉、退房或甲方损失的，乙方需承担全部责任及赔偿。​</w:t>
      </w:r>
    </w:p>
    <w:p w14:paraId="409A39A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对推荐客户的信息真实性负责，不得推荐虚假客户、重复客户或不符合购房资格的客户；若发现乙方存在“洗客”“刷单”等违规行为，甲方有权拒绝支付相关佣金，且乙方需按违规房源对应佣金的2倍向甲方支付违约金。​</w:t>
      </w:r>
    </w:p>
    <w:p w14:paraId="5E652EE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（3）协助甲方维护本项目品牌形象，不得从事任何损害甲方及项目声誉的行为（包括但不限于散布负面信息、与客户发生纠纷等）。​</w:t>
      </w:r>
    </w:p>
    <w:p w14:paraId="6D67104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（4）有权要求甲方按合同约定支付佣金，若甲方逾期付款，有权要求甲方承担违约责任。​</w:t>
      </w:r>
    </w:p>
    <w:p w14:paraId="46DCE18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第四条 客户信息保护与保密​</w:t>
      </w:r>
    </w:p>
    <w:p w14:paraId="020197A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 双方均应对在合作过程中获取的对方商业秘密（包括但不限于房源价格、客户信息、销售数据、合作条款等）承担保密义务，未经对方书面同意，不得向任何第三方泄露。​</w:t>
      </w:r>
    </w:p>
    <w:p w14:paraId="55FF549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 乙方不得将甲方提供的房源信息、客户信息用于本合同约定以外的其他用途，合作终止后，需将未成交客户信息交还甲方或按甲方要求销毁，不得留存或泄露。​</w:t>
      </w:r>
    </w:p>
    <w:p w14:paraId="5524788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 本保密义务在本合同终止后2年内继续有效。​</w:t>
      </w:r>
    </w:p>
    <w:p w14:paraId="2CDD747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第五条 违约责任​</w:t>
      </w:r>
    </w:p>
    <w:p w14:paraId="248A3EB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 甲方逾期支付佣金的，每逾期一日，需按逾期金额的0.05%向乙方支付违约金；逾期超过30日的，乙方有权单方面解除本合同，并要求甲方支付全部未付佣金及违约金。​</w:t>
      </w:r>
    </w:p>
    <w:p w14:paraId="1F7F72B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 乙方未按约定推荐合格客户，或存在虚假宣传、违规 “洗客” 等行为的，甲方有权视情节轻重扣减部分或全部佣金；若给甲方造成损失（包括但不限于客户退房损失、品牌声誉损失、诉讼费用等），乙方需承担全部赔偿责任。​</w:t>
      </w:r>
    </w:p>
    <w:p w14:paraId="7515775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5.3 任何一方违反本合同保密义务，给对方造成损失的，需向对方支付违约金50000元，若违约金不足以弥补实际损失的，还需赔偿差额部分。​</w:t>
      </w:r>
    </w:p>
    <w:p w14:paraId="5224685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5.4 因不可抗力导致本合同无法履行的，双方互不承担违约责任，已产生的佣金按实际成交情况结算。​</w:t>
      </w:r>
    </w:p>
    <w:p w14:paraId="6A7347F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合同的变更与解除​</w:t>
      </w:r>
    </w:p>
    <w:p w14:paraId="708746B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6.1 对本合同的任何变更，需经双方协商一致后签订书面补充协议，补充协议与本合同具有同等法律效力。​</w:t>
      </w:r>
    </w:p>
    <w:p w14:paraId="64DD1DF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6.2 发生以下情形之一的，守约方有权单方面解除本合同：​</w:t>
      </w:r>
    </w:p>
    <w:p w14:paraId="4728BD8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（1）甲方逾期支付佣金超过30日，经乙方催告后仍不支付的；​</w:t>
      </w:r>
    </w:p>
    <w:p w14:paraId="4389188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（2）乙方存在严重违规行为（如虚假宣传、大量推荐不合格客户），经甲方催告后15日内仍未整改的；​</w:t>
      </w:r>
    </w:p>
    <w:p w14:paraId="3055AD4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（3）一方被吊销营业执照、进入破产程序或丧失履约能力的。​</w:t>
      </w:r>
    </w:p>
    <w:p w14:paraId="0F6FADD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6.3 合同解除后，双方需在10个工作日内完成已成交客户佣金的结算，甲方需支付已确认的未付佣金，乙方需交还甲方相关客户信息及资料。​</w:t>
      </w:r>
    </w:p>
    <w:p w14:paraId="6382FBD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争议解决​</w:t>
      </w:r>
    </w:p>
    <w:p w14:paraId="08FEE75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因本合同引起的或与本合同有关的任何争议，双方应首先通过友好协商解决；协商不成的，任何一方均有权向本项目所在地民法院提起诉讼。​</w:t>
      </w:r>
    </w:p>
    <w:p w14:paraId="4A613BC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第八条 其他条款​</w:t>
      </w:r>
    </w:p>
    <w:p w14:paraId="0F1B16A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8.1 本合同附件（《尾盘房源清单》《购房资格标准》《甲方对接人信息表》）为本合同不可分割的组成部分，与本合同具有同等法律效力。​</w:t>
      </w:r>
    </w:p>
    <w:p w14:paraId="4B6BF35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8.2 本合同自双方签字盖章之日起生效，一式两份，甲方、乙方各执一份，具有同等法律效力。​</w:t>
      </w:r>
    </w:p>
    <w:p w14:paraId="1287837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8.3 双方确认本合同首部载明的联系地址为有效送达地址，任何书面通知按该地址寄送即视为有效送达；若地址变更，需提前5个工作日书面通知对方，否则因此产生的送达不能后果由责任方承担。​</w:t>
      </w:r>
    </w:p>
    <w:p w14:paraId="6012068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（以下无正文，为合同签署页）​</w:t>
      </w:r>
    </w:p>
    <w:p w14:paraId="20DF4F0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甲方（盖章）：​</w:t>
      </w:r>
    </w:p>
    <w:p w14:paraId="1C4A67F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 / 授权代表人（签字）：​</w:t>
      </w:r>
    </w:p>
    <w:p w14:paraId="24BCD12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年 月 日​</w:t>
      </w:r>
    </w:p>
    <w:p w14:paraId="451F351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乙方（盖章）：​</w:t>
      </w:r>
    </w:p>
    <w:p w14:paraId="0316E79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 / 授权代表人（签字）：​</w:t>
      </w:r>
    </w:p>
    <w:p w14:paraId="5B9FEAD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年 月 日​</w:t>
      </w:r>
    </w:p>
    <w:p w14:paraId="2427E37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附件一：《房源信息表》​​</w:t>
      </w:r>
    </w:p>
    <w:tbl>
      <w:tblPr>
        <w:tblStyle w:val="5"/>
        <w:tblW w:w="81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52"/>
        <w:gridCol w:w="917"/>
        <w:gridCol w:w="1685"/>
        <w:gridCol w:w="1396"/>
        <w:gridCol w:w="1970"/>
      </w:tblGrid>
      <w:tr w14:paraId="2249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EE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9D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F6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楼栋</w:t>
            </w:r>
          </w:p>
        </w:tc>
        <w:tc>
          <w:tcPr>
            <w:tcW w:w="16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6B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房号</w:t>
            </w:r>
          </w:p>
        </w:tc>
        <w:tc>
          <w:tcPr>
            <w:tcW w:w="13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0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19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221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046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4D1D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A3F7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BC8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B7F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B54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07B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227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386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5AAB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407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CFD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E27D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46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B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0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B3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13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27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FA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143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71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B8B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4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D1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78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37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56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4A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341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E3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6E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68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90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03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9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4BA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2E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ED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DC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0F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926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24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A7C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FC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FB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86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E7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1A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E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130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A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A4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8C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3D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C0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B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AD7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B2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F0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35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E1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E1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20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396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5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5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64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A9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39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02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C6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84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3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5C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C8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A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B34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79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D7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6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AB2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A2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67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0C4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A1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41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30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A2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E0000"/>
                <w:sz w:val="20"/>
                <w:szCs w:val="20"/>
              </w:rPr>
            </w:pPr>
          </w:p>
        </w:tc>
      </w:tr>
      <w:tr w14:paraId="5DCA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8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E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EE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5521">
            <w:pPr>
              <w:jc w:val="center"/>
              <w:rPr>
                <w:rFonts w:ascii="宋体" w:hAnsi="宋体" w:eastAsia="宋体" w:cs="宋体"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2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1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9E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E0000"/>
                <w:sz w:val="20"/>
                <w:szCs w:val="20"/>
              </w:rPr>
            </w:pPr>
          </w:p>
        </w:tc>
      </w:tr>
      <w:tr w14:paraId="09CD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43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DE7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B6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DF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4C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E3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54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93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BA5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3D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FB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3D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E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02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3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A0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91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7E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B7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18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A2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E7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BF8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23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E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66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F8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62A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C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865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0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D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.....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A3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....</w:t>
            </w:r>
          </w:p>
        </w:tc>
      </w:tr>
    </w:tbl>
    <w:p w14:paraId="53926C7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​​</w:t>
      </w:r>
    </w:p>
    <w:p w14:paraId="41A7F02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41A001A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423EE60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614FF43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14A83CF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651AEB8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45D8FCF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7B63064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...​</w:t>
      </w:r>
    </w:p>
    <w:p w14:paraId="4E01EBB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​​</w:t>
      </w:r>
    </w:p>
    <w:p w14:paraId="7940A73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5269FC"/>
    <w:rsid w:val="00055D62"/>
    <w:rsid w:val="002D153B"/>
    <w:rsid w:val="009D30B7"/>
    <w:rsid w:val="075269FC"/>
    <w:rsid w:val="09385CEE"/>
    <w:rsid w:val="1373729D"/>
    <w:rsid w:val="18C507D8"/>
    <w:rsid w:val="1D9A6753"/>
    <w:rsid w:val="446472AB"/>
    <w:rsid w:val="5E1B1F68"/>
    <w:rsid w:val="61701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2786</Words>
  <Characters>2885</Characters>
  <Lines>22</Lines>
  <Paragraphs>6</Paragraphs>
  <TotalTime>2</TotalTime>
  <ScaleCrop>false</ScaleCrop>
  <LinksUpToDate>false</LinksUpToDate>
  <CharactersWithSpaces>2936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2025-11-28T01:05:00Z</dcterms:created>
  <dc:creator>眼睛眯眯笑</dc:creator>
  <cp:lastModifiedBy>渐行渐远</cp:lastModifiedBy>
  <dcterms:modified xsi:type="dcterms:W3CDTF">2025-12-02T08:34:27Z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CB916E972CC44F19AE265605BF8A09E0_11</vt:lpwstr>
  </property>
  <property fmtid="{D5CDD505-2E9C-101B-9397-08002B2CF9AE}" pid="4" name="KSOTemplateDocerSaveRecord">
    <vt:lpwstr>eyJoZGlkIjoiZjkxMTYxMzg0ODRlNGUzMWNkOWM2ODA5ZWFjMDg3YjQiLCJ1c2VySWQiOiIxNjI5NTQxODI3In0=</vt:lpwstr>
  </property>
</Properties>
</file>