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 价 函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南宁绿港建设投资集团有限公司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: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我司已经认真审阅</w:t>
      </w:r>
      <w:r>
        <w:rPr>
          <w:rFonts w:hint="eastAsia" w:asciiTheme="minorEastAsia" w:hAnsiTheme="minorEastAsia"/>
          <w:sz w:val="28"/>
          <w:szCs w:val="28"/>
          <w:u w:val="single"/>
        </w:rPr>
        <w:t>金凯工业园15#厂房、公租房火灾报警控制器整改</w:t>
      </w:r>
      <w:r>
        <w:rPr>
          <w:rFonts w:hint="eastAsia" w:asciiTheme="minorEastAsia" w:hAnsiTheme="minorEastAsia"/>
          <w:sz w:val="28"/>
          <w:szCs w:val="28"/>
        </w:rPr>
        <w:t>询价函，并已经知晓现场情况及工程内容，经我司研究：针对该工程的报价为：人民币    元（￥）（详见报价单）。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同时，我司承诺：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本次报价已经包含了人工费、材料费、机械费、安装费、运输费、装卸费、二次搬运费、电梯使用费、水电费、安全文明施工费、垃圾清理费、管理费、利润、增值税专用发票税金、规费等所有为实现合同目的的费用以及资料整理收集、提供合格证等验收资料等内容等，所报单价为固定综合单价，单价包含了以上的所有费用，结算价等于实际完成的工程量乘以所报单价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2、我司提供的材料、半成品及施工质量均满足国家标准的合格标准。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3、我司接到贵司通知后20个日历天内完成本工程所有内容。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4、我司自行负责施工现场的安全文明工作并承担由此引起的一切责任。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5、成交人的施工质量须确保消防验收合格，否则贵司将拒绝付款直到我司整改符合贵司要求为准。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我司同意如下付款方式：本工程无预付款，工程完工经贵司验收合格，工程资料移交（一式两份，其中至少一份是原件）贵司，培训贵司人员操作及维护结束后，贵司支付已完工程量的80%；结算完成后，贵司支付至结算款的97%（扣除已经支付的）；保修期结束后，贵司支付剩余的3%（无息）；本工程保修期为两年，在两年内属于我司采购安装的质量问题，我司均予以免费修复或更换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ind w:firstLine="4200" w:firstLineChars="15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报价单位（盖章）：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法定代表人或其委托代理人：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附件：1、营业执照、资质证书、安全生产许可证复印件加盖公章（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ind w:left="1540" w:leftChars="600" w:hanging="280" w:hangingChars="1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2、授权委托书原件、受委托人身份证及法定代表人身份证复印件加盖公章（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3、报价清单（</w:t>
      </w:r>
      <w:r>
        <w:rPr>
          <w:rFonts w:hint="eastAsia" w:asciiTheme="minorEastAsia" w:hAnsiTheme="minorEastAsia"/>
          <w:b/>
          <w:sz w:val="28"/>
          <w:szCs w:val="28"/>
        </w:rPr>
        <w:t>注：密封，放在文件袋内</w:t>
      </w:r>
      <w:r>
        <w:rPr>
          <w:rFonts w:hint="eastAsia" w:asciiTheme="minorEastAsia" w:hAnsiTheme="minorEastAsia"/>
          <w:sz w:val="28"/>
          <w:szCs w:val="28"/>
        </w:rPr>
        <w:t>）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5508CA"/>
    <w:rsid w:val="00012B42"/>
    <w:rsid w:val="001966C4"/>
    <w:rsid w:val="001C717F"/>
    <w:rsid w:val="0025730E"/>
    <w:rsid w:val="00316905"/>
    <w:rsid w:val="00324B3D"/>
    <w:rsid w:val="003731BE"/>
    <w:rsid w:val="003B70DB"/>
    <w:rsid w:val="00413FE1"/>
    <w:rsid w:val="00425A5E"/>
    <w:rsid w:val="004260E4"/>
    <w:rsid w:val="004631EB"/>
    <w:rsid w:val="004A0448"/>
    <w:rsid w:val="00520BA4"/>
    <w:rsid w:val="00536EB8"/>
    <w:rsid w:val="005508CA"/>
    <w:rsid w:val="00571B0C"/>
    <w:rsid w:val="005745F9"/>
    <w:rsid w:val="0059489A"/>
    <w:rsid w:val="00595ADB"/>
    <w:rsid w:val="005A16EE"/>
    <w:rsid w:val="00631065"/>
    <w:rsid w:val="006505DC"/>
    <w:rsid w:val="00661C03"/>
    <w:rsid w:val="00741D76"/>
    <w:rsid w:val="007D0602"/>
    <w:rsid w:val="008335D2"/>
    <w:rsid w:val="00844BC8"/>
    <w:rsid w:val="00887C3C"/>
    <w:rsid w:val="008B0E0B"/>
    <w:rsid w:val="008C5D02"/>
    <w:rsid w:val="00900535"/>
    <w:rsid w:val="00921B12"/>
    <w:rsid w:val="00934324"/>
    <w:rsid w:val="0099270F"/>
    <w:rsid w:val="009A0471"/>
    <w:rsid w:val="009D4B59"/>
    <w:rsid w:val="00A725CF"/>
    <w:rsid w:val="00A73565"/>
    <w:rsid w:val="00A973AD"/>
    <w:rsid w:val="00B40D29"/>
    <w:rsid w:val="00B40D3D"/>
    <w:rsid w:val="00BC5AC7"/>
    <w:rsid w:val="00C35E38"/>
    <w:rsid w:val="00C72468"/>
    <w:rsid w:val="00D13B74"/>
    <w:rsid w:val="00E1202E"/>
    <w:rsid w:val="00E42F10"/>
    <w:rsid w:val="00E7566B"/>
    <w:rsid w:val="00E80893"/>
    <w:rsid w:val="00F31736"/>
    <w:rsid w:val="00F70854"/>
    <w:rsid w:val="11EA7FA3"/>
    <w:rsid w:val="2D6B558E"/>
    <w:rsid w:val="3BCE1BC8"/>
    <w:rsid w:val="6466598A"/>
    <w:rsid w:val="67684758"/>
    <w:rsid w:val="7B0136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6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ody Text Indent 2"/>
    <w:basedOn w:val="1"/>
    <w:link w:val="17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3"/>
    <w:qFormat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7">
    <w:name w:val="正文文本缩进 2 Char"/>
    <w:basedOn w:val="10"/>
    <w:link w:val="4"/>
    <w:qFormat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715</Words>
  <Characters>723</Characters>
  <Lines>5</Lines>
  <Paragraphs>1</Paragraphs>
  <TotalTime>0</TotalTime>
  <ScaleCrop>false</ScaleCrop>
  <LinksUpToDate>false</LinksUpToDate>
  <CharactersWithSpaces>729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杨志明</dc:creator>
  <cp:lastModifiedBy>ʚ夏小Cɞ</cp:lastModifiedBy>
  <dcterms:modified xsi:type="dcterms:W3CDTF">2024-07-19T07:58:31Z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C34FDD85FF074B7A885EE08EABFE05CF_12</vt:lpwstr>
  </property>
</Properties>
</file>