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hint="eastAsia" w:asciiTheme="minorEastAsia" w:hAnsiTheme="minorEastAsia"/>
          <w:b/>
          <w:sz w:val="44"/>
          <w:szCs w:val="44"/>
        </w:rPr>
        <w:t>报 价 函</w:t>
      </w:r>
    </w:p>
    <w:p>
      <w:pPr>
        <w:jc w:val="left"/>
        <w:rPr>
          <w:rFonts w:asciiTheme="minorEastAsia" w:hAnsiTheme="minorEastAsia"/>
          <w:sz w:val="28"/>
          <w:szCs w:val="28"/>
        </w:rPr>
      </w:pPr>
    </w:p>
    <w:p>
      <w:pPr>
        <w:jc w:val="left"/>
        <w:rPr>
          <w:rFonts w:hint="eastAsia" w:asciiTheme="minorEastAsia" w:hAnsiTheme="minorEastAsia" w:eastAsiaTheme="minorEastAsia"/>
          <w:sz w:val="28"/>
          <w:szCs w:val="28"/>
          <w:lang w:eastAsia="zh-CN"/>
        </w:rPr>
      </w:pPr>
      <w:r>
        <w:rPr>
          <w:rFonts w:hint="eastAsia" w:asciiTheme="minorEastAsia" w:hAnsiTheme="minorEastAsia"/>
          <w:sz w:val="28"/>
          <w:szCs w:val="28"/>
        </w:rPr>
        <w:t>南宁嘉通置业有限责任公司</w:t>
      </w:r>
      <w:r>
        <w:rPr>
          <w:rFonts w:hint="eastAsia" w:asciiTheme="minorEastAsia" w:hAnsiTheme="minorEastAsia"/>
          <w:sz w:val="28"/>
          <w:szCs w:val="28"/>
          <w:lang w:eastAsia="zh-CN"/>
        </w:rPr>
        <w:t>：</w:t>
      </w:r>
    </w:p>
    <w:p>
      <w:pPr>
        <w:ind w:firstLine="560" w:firstLineChars="200"/>
        <w:jc w:val="left"/>
        <w:rPr>
          <w:rFonts w:asciiTheme="minorEastAsia" w:hAnsiTheme="minorEastAsia"/>
          <w:sz w:val="28"/>
          <w:szCs w:val="28"/>
          <w:u w:val="single"/>
        </w:rPr>
      </w:pPr>
      <w:r>
        <w:rPr>
          <w:rFonts w:hint="eastAsia" w:asciiTheme="minorEastAsia" w:hAnsiTheme="minorEastAsia"/>
          <w:sz w:val="28"/>
          <w:szCs w:val="28"/>
        </w:rPr>
        <w:t>我司已经认真审阅</w:t>
      </w:r>
      <w:r>
        <w:rPr>
          <w:rFonts w:hint="eastAsia" w:asciiTheme="minorEastAsia" w:hAnsiTheme="minorEastAsia"/>
          <w:sz w:val="28"/>
          <w:szCs w:val="28"/>
          <w:u w:val="single"/>
        </w:rPr>
        <w:t>南宁经济技术开发区吴圩镇棚户改造项目（新港家园）工程涉及吴圩A地块及平丹村回迁安置房5#楼入户门安装工程</w:t>
      </w:r>
      <w:r>
        <w:rPr>
          <w:rFonts w:hint="eastAsia" w:asciiTheme="minorEastAsia" w:hAnsiTheme="minorEastAsia"/>
          <w:sz w:val="28"/>
          <w:szCs w:val="28"/>
        </w:rPr>
        <w:t>询价函，并已经知晓现场情况及工程内容，经我司研究：针对该143樘人户门的报价为人民币大写：</w:t>
      </w:r>
      <w:r>
        <w:rPr>
          <w:rFonts w:hint="eastAsia" w:asciiTheme="minorEastAsia" w:hAnsiTheme="minorEastAsia"/>
          <w:sz w:val="28"/>
          <w:szCs w:val="28"/>
          <w:u w:val="single"/>
        </w:rPr>
        <w:t xml:space="preserve"> 万 仟 佰 元 角 分（￥：），其中单价为    元/樘</w:t>
      </w:r>
    </w:p>
    <w:p>
      <w:pPr>
        <w:ind w:firstLine="560" w:firstLineChars="200"/>
        <w:jc w:val="left"/>
        <w:rPr>
          <w:rFonts w:asciiTheme="minorEastAsia" w:hAnsiTheme="minorEastAsia"/>
          <w:sz w:val="28"/>
          <w:szCs w:val="28"/>
        </w:rPr>
      </w:pPr>
      <w:r>
        <w:rPr>
          <w:rFonts w:hint="eastAsia" w:asciiTheme="minorEastAsia" w:hAnsiTheme="minorEastAsia"/>
          <w:sz w:val="28"/>
          <w:szCs w:val="28"/>
        </w:rPr>
        <w:t>同时，我司承诺：</w:t>
      </w:r>
    </w:p>
    <w:p>
      <w:pPr>
        <w:ind w:firstLine="560" w:firstLineChars="200"/>
        <w:jc w:val="left"/>
        <w:rPr>
          <w:rFonts w:hint="eastAsia" w:asciiTheme="minorEastAsia" w:hAnsiTheme="minorEastAsia"/>
          <w:sz w:val="28"/>
          <w:szCs w:val="28"/>
        </w:rPr>
      </w:pPr>
      <w:r>
        <w:rPr>
          <w:rFonts w:hint="eastAsia" w:asciiTheme="minorEastAsia" w:hAnsiTheme="minorEastAsia"/>
          <w:sz w:val="28"/>
          <w:szCs w:val="28"/>
        </w:rPr>
        <w:t>1、本次报价已经包含了人工费、材料费、机械费、安装费、运输费、装卸费、二次搬运费、上楼费、门框周边塞缝费以及为安装门框而修正门洞的费用、水电费、安全文明施工费、垃圾清理费、管理费、利润、增值税普通发票税金等所有为实现合同目的的费用以及资料整理收集、提供合格证等验收资料等内容等。</w:t>
      </w:r>
    </w:p>
    <w:p>
      <w:pPr>
        <w:ind w:firstLine="560" w:firstLineChars="200"/>
        <w:jc w:val="left"/>
        <w:rPr>
          <w:rFonts w:asciiTheme="minorEastAsia" w:hAnsiTheme="minorEastAsia"/>
          <w:sz w:val="28"/>
          <w:szCs w:val="28"/>
        </w:rPr>
      </w:pPr>
      <w:r>
        <w:rPr>
          <w:rFonts w:hint="eastAsia" w:asciiTheme="minorEastAsia" w:hAnsiTheme="minorEastAsia"/>
          <w:sz w:val="28"/>
          <w:szCs w:val="28"/>
        </w:rPr>
        <w:t>2、我司提供的材料、半成品及安装质量均满足国家标准的合格标准。</w:t>
      </w:r>
    </w:p>
    <w:p>
      <w:pPr>
        <w:ind w:firstLine="560" w:firstLineChars="200"/>
        <w:jc w:val="left"/>
        <w:rPr>
          <w:rFonts w:asciiTheme="minorEastAsia" w:hAnsiTheme="minorEastAsia"/>
          <w:sz w:val="28"/>
          <w:szCs w:val="28"/>
        </w:rPr>
      </w:pPr>
      <w:r>
        <w:rPr>
          <w:rFonts w:hint="eastAsia" w:asciiTheme="minorEastAsia" w:hAnsiTheme="minorEastAsia"/>
          <w:sz w:val="28"/>
          <w:szCs w:val="28"/>
        </w:rPr>
        <w:t>3、我司接到贵司通知后20个日历天内完成本工程包含制作及安装等所有内容。</w:t>
      </w:r>
    </w:p>
    <w:p>
      <w:pPr>
        <w:ind w:firstLine="560" w:firstLineChars="200"/>
        <w:jc w:val="left"/>
        <w:rPr>
          <w:rFonts w:asciiTheme="minorEastAsia" w:hAnsiTheme="minorEastAsia"/>
          <w:sz w:val="28"/>
          <w:szCs w:val="28"/>
        </w:rPr>
      </w:pPr>
      <w:r>
        <w:rPr>
          <w:rFonts w:hint="eastAsia" w:asciiTheme="minorEastAsia" w:hAnsiTheme="minorEastAsia"/>
          <w:sz w:val="28"/>
          <w:szCs w:val="28"/>
        </w:rPr>
        <w:t>4、我司自行负责施工现场的安全文明工作并承担由此引起的一切责任。</w:t>
      </w:r>
    </w:p>
    <w:p>
      <w:pPr>
        <w:ind w:firstLine="560" w:firstLineChars="200"/>
        <w:jc w:val="left"/>
        <w:rPr>
          <w:rFonts w:asciiTheme="minorEastAsia" w:hAnsiTheme="minorEastAsia"/>
          <w:sz w:val="28"/>
          <w:szCs w:val="28"/>
        </w:rPr>
      </w:pPr>
      <w:r>
        <w:rPr>
          <w:rFonts w:hint="eastAsia" w:asciiTheme="minorEastAsia" w:hAnsiTheme="minorEastAsia"/>
          <w:sz w:val="28"/>
          <w:szCs w:val="28"/>
        </w:rPr>
        <w:t>5、我司同意：</w:t>
      </w:r>
    </w:p>
    <w:p>
      <w:pPr>
        <w:ind w:firstLine="560" w:firstLineChars="200"/>
        <w:jc w:val="left"/>
        <w:rPr>
          <w:rFonts w:asciiTheme="minorEastAsia" w:hAnsiTheme="minorEastAsia"/>
          <w:sz w:val="28"/>
          <w:szCs w:val="28"/>
        </w:rPr>
      </w:pPr>
      <w:r>
        <w:rPr>
          <w:rFonts w:hint="eastAsia" w:asciiTheme="minorEastAsia" w:hAnsiTheme="minorEastAsia"/>
          <w:sz w:val="28"/>
          <w:szCs w:val="28"/>
        </w:rPr>
        <w:t>本工程无预付款，施工完成经贵司验收合格后14天内，贵司将按已完工程量的97%支付给我司，剩余的3%为质保金，保修期为2年，在保修期内，我司免费维修，保修期满后贵司将余款付清，贵司支付97%工程款前，我司将提供100%工程款的增值税普通发票至贵司，否则，贵司可延迟付款且不承担责任。</w:t>
      </w:r>
    </w:p>
    <w:p>
      <w:pPr>
        <w:ind w:firstLine="4200" w:firstLineChars="1500"/>
        <w:jc w:val="left"/>
        <w:rPr>
          <w:rFonts w:asciiTheme="minorEastAsia" w:hAnsiTheme="minorEastAsia"/>
          <w:sz w:val="28"/>
          <w:szCs w:val="28"/>
        </w:rPr>
      </w:pPr>
    </w:p>
    <w:p>
      <w:pPr>
        <w:ind w:firstLine="4200" w:firstLineChars="1500"/>
        <w:jc w:val="left"/>
        <w:rPr>
          <w:rFonts w:asciiTheme="minorEastAsia" w:hAnsiTheme="minorEastAsia"/>
          <w:sz w:val="28"/>
          <w:szCs w:val="28"/>
        </w:rPr>
      </w:pPr>
      <w:r>
        <w:rPr>
          <w:rFonts w:hint="eastAsia" w:asciiTheme="minorEastAsia" w:hAnsiTheme="minorEastAsia"/>
          <w:sz w:val="28"/>
          <w:szCs w:val="28"/>
        </w:rPr>
        <w:t>报价单位（盖章）：</w:t>
      </w:r>
    </w:p>
    <w:p>
      <w:pPr>
        <w:ind w:firstLine="3920" w:firstLineChars="1400"/>
        <w:jc w:val="left"/>
        <w:rPr>
          <w:rFonts w:asciiTheme="minorEastAsia" w:hAnsiTheme="minorEastAsia"/>
          <w:sz w:val="28"/>
          <w:szCs w:val="28"/>
        </w:rPr>
      </w:pPr>
      <w:r>
        <w:rPr>
          <w:rFonts w:hint="eastAsia" w:asciiTheme="minorEastAsia" w:hAnsiTheme="minorEastAsia"/>
          <w:sz w:val="28"/>
          <w:szCs w:val="28"/>
        </w:rPr>
        <w:t>法定代表人或委托代理人：</w:t>
      </w:r>
    </w:p>
    <w:p>
      <w:pPr>
        <w:ind w:firstLine="3920" w:firstLineChars="1400"/>
        <w:jc w:val="left"/>
        <w:rPr>
          <w:rFonts w:asciiTheme="minorEastAsia" w:hAnsiTheme="minorEastAsia"/>
          <w:sz w:val="28"/>
          <w:szCs w:val="28"/>
        </w:rPr>
      </w:pPr>
      <w:r>
        <w:rPr>
          <w:rFonts w:hint="eastAsia" w:asciiTheme="minorEastAsia" w:hAnsiTheme="minorEastAsia"/>
          <w:sz w:val="28"/>
          <w:szCs w:val="28"/>
        </w:rPr>
        <w:t>联系电话：</w:t>
      </w:r>
    </w:p>
    <w:p>
      <w:pPr>
        <w:ind w:firstLine="3920" w:firstLineChars="1400"/>
        <w:jc w:val="left"/>
        <w:rPr>
          <w:rFonts w:asciiTheme="minorEastAsia" w:hAnsiTheme="minorEastAsia"/>
          <w:sz w:val="28"/>
          <w:szCs w:val="28"/>
        </w:rPr>
      </w:pPr>
      <w:r>
        <w:rPr>
          <w:rFonts w:hint="eastAsia" w:asciiTheme="minorEastAsia" w:hAnsiTheme="minorEastAsia"/>
          <w:sz w:val="28"/>
          <w:szCs w:val="28"/>
        </w:rPr>
        <w:t>日期：</w:t>
      </w:r>
    </w:p>
    <w:p>
      <w:pPr>
        <w:ind w:firstLine="560" w:firstLineChars="200"/>
        <w:jc w:val="left"/>
        <w:rPr>
          <w:rFonts w:asciiTheme="minorEastAsia" w:hAnsiTheme="minorEastAsia"/>
          <w:sz w:val="28"/>
          <w:szCs w:val="28"/>
        </w:rPr>
      </w:pPr>
      <w:r>
        <w:rPr>
          <w:rFonts w:hint="eastAsia" w:asciiTheme="minorEastAsia" w:hAnsiTheme="minorEastAsia"/>
          <w:sz w:val="28"/>
          <w:szCs w:val="28"/>
        </w:rPr>
        <w:t>附件：1、营业执照复印件加盖公章（无需密封，放在文件袋外）</w:t>
      </w:r>
    </w:p>
    <w:p>
      <w:pPr>
        <w:ind w:left="1540" w:leftChars="600" w:hanging="280" w:hangingChars="100"/>
        <w:jc w:val="left"/>
        <w:rPr>
          <w:rFonts w:hint="eastAsia" w:asciiTheme="minorEastAsia" w:hAnsiTheme="minorEastAsia"/>
          <w:sz w:val="28"/>
          <w:szCs w:val="28"/>
        </w:rPr>
      </w:pPr>
      <w:r>
        <w:rPr>
          <w:rFonts w:hint="eastAsia" w:asciiTheme="minorEastAsia" w:hAnsiTheme="minorEastAsia"/>
          <w:sz w:val="28"/>
          <w:szCs w:val="28"/>
        </w:rPr>
        <w:t>2、授权委托书原件、受委托人身份证及法定代表人身份证复印件加盖公章（无需密封，放在文件袋外）</w:t>
      </w:r>
    </w:p>
    <w:p>
      <w:pPr>
        <w:ind w:left="1540" w:leftChars="600" w:hanging="280" w:hangingChars="100"/>
        <w:jc w:val="left"/>
        <w:rPr>
          <w:rFonts w:hint="eastAsia" w:asciiTheme="minorEastAsia" w:hAnsiTheme="minorEastAsia"/>
          <w:sz w:val="28"/>
          <w:szCs w:val="28"/>
        </w:rPr>
      </w:pPr>
      <w:r>
        <w:rPr>
          <w:rFonts w:hint="eastAsia" w:asciiTheme="minorEastAsia" w:hAnsiTheme="minorEastAsia"/>
          <w:sz w:val="28"/>
          <w:szCs w:val="28"/>
        </w:rPr>
        <w:t>3、合同格式一份（加盖公章及法定代表人签章，填写关键信息，无需密封，放在文件袋外）</w:t>
      </w: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0" w:leftChars="600" w:hanging="280" w:hangingChars="100"/>
        <w:jc w:val="left"/>
        <w:rPr>
          <w:rFonts w:hint="eastAsia" w:asciiTheme="minorEastAsia" w:hAnsiTheme="minorEastAsia"/>
          <w:sz w:val="28"/>
          <w:szCs w:val="28"/>
        </w:rPr>
      </w:pPr>
    </w:p>
    <w:p>
      <w:pPr>
        <w:ind w:left="1541" w:leftChars="600" w:hanging="281" w:hangingChars="100"/>
        <w:jc w:val="left"/>
        <w:rPr>
          <w:rFonts w:hint="eastAsia" w:asciiTheme="minorEastAsia" w:hAnsiTheme="minorEastAsia"/>
          <w:b/>
          <w:sz w:val="28"/>
          <w:szCs w:val="28"/>
        </w:rPr>
      </w:pPr>
      <w:r>
        <w:rPr>
          <w:rFonts w:hint="eastAsia" w:asciiTheme="minorEastAsia" w:hAnsiTheme="minorEastAsia"/>
          <w:b/>
          <w:sz w:val="28"/>
          <w:szCs w:val="28"/>
        </w:rPr>
        <w:t>合同格式：</w:t>
      </w:r>
    </w:p>
    <w:p>
      <w:pPr>
        <w:ind w:left="1541" w:leftChars="600" w:hanging="281" w:hangingChars="100"/>
        <w:jc w:val="left"/>
        <w:rPr>
          <w:rFonts w:hint="eastAsia" w:asciiTheme="minorEastAsia" w:hAnsiTheme="minorEastAsia"/>
          <w:b/>
          <w:sz w:val="28"/>
          <w:szCs w:val="28"/>
        </w:rPr>
      </w:pPr>
    </w:p>
    <w:p>
      <w:pPr>
        <w:ind w:left="1541" w:leftChars="600" w:hanging="281" w:hangingChars="100"/>
        <w:jc w:val="left"/>
        <w:rPr>
          <w:rFonts w:asciiTheme="minorEastAsia" w:hAnsiTheme="minorEastAsia"/>
          <w:b/>
          <w:sz w:val="28"/>
          <w:szCs w:val="28"/>
        </w:rPr>
      </w:pPr>
    </w:p>
    <w:p>
      <w:pPr>
        <w:spacing w:line="600" w:lineRule="exact"/>
        <w:jc w:val="center"/>
        <w:rPr>
          <w:rFonts w:hint="eastAsia" w:asciiTheme="minorEastAsia" w:hAnsiTheme="minorEastAsia"/>
          <w:b/>
          <w:sz w:val="32"/>
          <w:szCs w:val="32"/>
        </w:rPr>
      </w:pPr>
      <w:r>
        <w:rPr>
          <w:rFonts w:hint="eastAsia" w:asciiTheme="minorEastAsia" w:hAnsiTheme="minorEastAsia"/>
          <w:b/>
          <w:sz w:val="32"/>
          <w:szCs w:val="32"/>
        </w:rPr>
        <w:t>南宁经济技术开发区吴圩镇棚户改造项目（新港家园）</w:t>
      </w:r>
    </w:p>
    <w:p>
      <w:pPr>
        <w:spacing w:line="600" w:lineRule="exact"/>
        <w:jc w:val="center"/>
        <w:rPr>
          <w:rFonts w:hint="eastAsia" w:asciiTheme="minorEastAsia" w:hAnsiTheme="minorEastAsia"/>
          <w:b/>
          <w:sz w:val="32"/>
          <w:szCs w:val="32"/>
        </w:rPr>
      </w:pPr>
      <w:r>
        <w:rPr>
          <w:rFonts w:hint="eastAsia" w:asciiTheme="minorEastAsia" w:hAnsiTheme="minorEastAsia"/>
          <w:b/>
          <w:sz w:val="32"/>
          <w:szCs w:val="32"/>
        </w:rPr>
        <w:t>工程涉及吴圩A地块及平丹村回迁安置房</w:t>
      </w:r>
    </w:p>
    <w:p>
      <w:pPr>
        <w:spacing w:line="600" w:lineRule="exact"/>
        <w:jc w:val="center"/>
        <w:rPr>
          <w:rFonts w:hint="eastAsia" w:asciiTheme="minorEastAsia" w:hAnsiTheme="minorEastAsia"/>
          <w:b/>
          <w:sz w:val="32"/>
          <w:szCs w:val="32"/>
        </w:rPr>
      </w:pPr>
      <w:r>
        <w:rPr>
          <w:rFonts w:hint="eastAsia" w:asciiTheme="minorEastAsia" w:hAnsiTheme="minorEastAsia"/>
          <w:b/>
          <w:sz w:val="32"/>
          <w:szCs w:val="32"/>
        </w:rPr>
        <w:t>5#楼入户门安装工程合同</w:t>
      </w:r>
    </w:p>
    <w:p>
      <w:pPr>
        <w:spacing w:after="100" w:afterAutospacing="1" w:line="300" w:lineRule="auto"/>
        <w:jc w:val="right"/>
        <w:rPr>
          <w:rFonts w:hint="eastAsia" w:ascii="宋体" w:hAnsi="宋体"/>
          <w:b/>
          <w:bCs/>
          <w:szCs w:val="21"/>
        </w:rPr>
      </w:pPr>
      <w:r>
        <w:rPr>
          <w:rFonts w:hint="eastAsia" w:ascii="宋体" w:hAnsi="宋体"/>
          <w:b/>
          <w:bCs/>
          <w:szCs w:val="21"/>
        </w:rPr>
        <w:t>合同编号：JT-SG-2023***</w:t>
      </w:r>
    </w:p>
    <w:p>
      <w:pPr>
        <w:spacing w:line="360" w:lineRule="exact"/>
        <w:rPr>
          <w:rFonts w:hint="eastAsia" w:ascii="宋体" w:hAnsi="宋体"/>
          <w:b/>
          <w:sz w:val="24"/>
          <w:u w:val="single"/>
        </w:rPr>
      </w:pPr>
      <w:r>
        <w:rPr>
          <w:rFonts w:hint="eastAsia" w:ascii="宋体" w:hAnsi="宋体"/>
          <w:b/>
        </w:rPr>
        <w:t>采购单位（甲方）：</w:t>
      </w:r>
      <w:r>
        <w:rPr>
          <w:rFonts w:hint="eastAsia" w:ascii="宋体" w:hAnsi="宋体"/>
          <w:b/>
          <w:u w:val="single"/>
        </w:rPr>
        <w:t>南宁嘉通置业有限责任公司</w:t>
      </w:r>
    </w:p>
    <w:p>
      <w:pPr>
        <w:spacing w:line="360" w:lineRule="exact"/>
        <w:rPr>
          <w:rFonts w:hint="eastAsia" w:ascii="宋体" w:hAnsi="宋体"/>
          <w:b/>
          <w:u w:val="single"/>
        </w:rPr>
      </w:pPr>
      <w:r>
        <w:rPr>
          <w:rFonts w:hint="eastAsia" w:ascii="宋体" w:hAnsi="宋体"/>
          <w:b/>
        </w:rPr>
        <w:t>供应商（乙方）：</w:t>
      </w:r>
      <w:r>
        <w:rPr>
          <w:rFonts w:hint="eastAsia" w:ascii="宋体" w:hAnsi="宋体"/>
          <w:b/>
          <w:u w:val="single"/>
        </w:rPr>
        <w:t xml:space="preserve">                          </w:t>
      </w:r>
    </w:p>
    <w:p>
      <w:pPr>
        <w:spacing w:line="360" w:lineRule="exact"/>
        <w:ind w:firstLine="420" w:firstLineChars="200"/>
        <w:rPr>
          <w:rFonts w:hint="eastAsia" w:ascii="宋体" w:hAnsi="宋体"/>
        </w:rPr>
      </w:pPr>
      <w:r>
        <w:rPr>
          <w:rFonts w:hint="eastAsia" w:ascii="宋体" w:hAnsi="宋体"/>
        </w:rPr>
        <w:t>根据国家有关法律、法规规定，就</w:t>
      </w:r>
      <w:r>
        <w:rPr>
          <w:rFonts w:hint="eastAsia" w:ascii="宋体" w:hAnsi="宋体" w:cs="宋体"/>
          <w:spacing w:val="-4"/>
          <w:szCs w:val="21"/>
          <w:u w:val="single"/>
        </w:rPr>
        <w:t>南宁经济技术开发区吴圩镇棚户改造项目（新港家园）工程涉及吴圩A地块及平丹村回迁安置房5#楼入户门安装工程</w:t>
      </w:r>
      <w:r>
        <w:rPr>
          <w:rFonts w:hint="eastAsia" w:ascii="宋体" w:hAnsi="宋体" w:cs="宋体"/>
          <w:spacing w:val="-4"/>
          <w:szCs w:val="21"/>
        </w:rPr>
        <w:t>有关事项，</w:t>
      </w:r>
      <w:r>
        <w:rPr>
          <w:rFonts w:hint="eastAsia" w:ascii="宋体" w:hAnsi="宋体"/>
        </w:rPr>
        <w:t>经甲、乙双方协商一致，特签订本合同。</w:t>
      </w:r>
    </w:p>
    <w:p>
      <w:pPr>
        <w:snapToGrid w:val="0"/>
        <w:spacing w:line="360" w:lineRule="exact"/>
        <w:ind w:firstLine="422" w:firstLineChars="200"/>
        <w:rPr>
          <w:rFonts w:hint="eastAsia" w:ascii="宋体" w:hAnsi="宋体"/>
          <w:b/>
        </w:rPr>
      </w:pPr>
      <w:r>
        <w:rPr>
          <w:rFonts w:hint="eastAsia" w:ascii="宋体" w:hAnsi="宋体"/>
          <w:b/>
        </w:rPr>
        <w:t>第一条　合同标的</w:t>
      </w:r>
    </w:p>
    <w:p>
      <w:pPr>
        <w:snapToGrid w:val="0"/>
        <w:spacing w:line="360" w:lineRule="exact"/>
        <w:ind w:firstLine="404" w:firstLineChars="200"/>
        <w:rPr>
          <w:rFonts w:hint="eastAsia" w:ascii="宋体" w:hAnsi="宋体"/>
        </w:rPr>
      </w:pPr>
      <w:r>
        <w:rPr>
          <w:rFonts w:hint="eastAsia" w:ascii="宋体" w:hAnsi="宋体" w:cs="宋体"/>
          <w:spacing w:val="-4"/>
          <w:szCs w:val="21"/>
        </w:rPr>
        <w:t>甲方委托乙方负责的</w:t>
      </w:r>
      <w:r>
        <w:rPr>
          <w:rFonts w:hint="eastAsia" w:ascii="宋体" w:hAnsi="宋体" w:cs="宋体"/>
          <w:spacing w:val="-4"/>
          <w:szCs w:val="21"/>
          <w:u w:val="single"/>
        </w:rPr>
        <w:t>南宁经济技术开发区吴圩镇棚户改造项目（新港家园）工程涉及吴圩A地块及平丹村回迁安置房5#楼入户门安装工程</w:t>
      </w:r>
      <w:r>
        <w:rPr>
          <w:rFonts w:hint="eastAsia" w:ascii="宋体" w:hAnsi="宋体" w:cs="宋体"/>
          <w:spacing w:val="-4"/>
          <w:szCs w:val="21"/>
        </w:rPr>
        <w:t>内容为：</w:t>
      </w:r>
      <w:r>
        <w:rPr>
          <w:rFonts w:hint="eastAsia" w:ascii="宋体" w:hAnsi="宋体"/>
        </w:rPr>
        <w:t>南宁经济技术开发区吴圩镇棚户改造项目（新港家园）5#楼5-17层入户门采购及安装，数量：143樘，规格：1×2.1米（宽</w:t>
      </w:r>
      <w:r>
        <w:rPr>
          <w:rFonts w:hint="eastAsia" w:asciiTheme="minorEastAsia" w:hAnsiTheme="minorEastAsia"/>
        </w:rPr>
        <w:t>×高</w:t>
      </w:r>
      <w:r>
        <w:rPr>
          <w:rFonts w:hint="eastAsia" w:ascii="宋体" w:hAnsi="宋体"/>
        </w:rPr>
        <w:t>），入户门为木质夹板门，板面要求采用免漆板，颜色不能为黑色，其余颜色均可，包含门框、门扇、铰链、门锁等全套五金，门锁为普通执手锁。</w:t>
      </w:r>
    </w:p>
    <w:p>
      <w:pPr>
        <w:snapToGrid w:val="0"/>
        <w:spacing w:line="360" w:lineRule="exact"/>
        <w:ind w:firstLine="420" w:firstLineChars="200"/>
        <w:rPr>
          <w:rFonts w:hint="eastAsia" w:ascii="宋体" w:hAnsi="宋体"/>
        </w:rPr>
      </w:pPr>
      <w:r>
        <w:rPr>
          <w:rFonts w:hint="eastAsia" w:ascii="宋体" w:hAnsi="宋体"/>
        </w:rPr>
        <w:t>1、合同内容清单：</w:t>
      </w:r>
    </w:p>
    <w:tbl>
      <w:tblPr>
        <w:tblStyle w:val="6"/>
        <w:tblW w:w="65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363"/>
        <w:gridCol w:w="1276"/>
        <w:gridCol w:w="1134"/>
        <w:gridCol w:w="956"/>
        <w:gridCol w:w="1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szCs w:val="21"/>
              </w:rPr>
            </w:pPr>
            <w:r>
              <w:rPr>
                <w:rFonts w:hint="eastAsia" w:ascii="宋体" w:hAnsi="宋体"/>
                <w:b/>
                <w:szCs w:val="21"/>
              </w:rPr>
              <w:t>序号</w:t>
            </w:r>
          </w:p>
        </w:tc>
        <w:tc>
          <w:tcPr>
            <w:tcW w:w="13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szCs w:val="21"/>
              </w:rPr>
            </w:pPr>
            <w:r>
              <w:rPr>
                <w:rFonts w:hint="eastAsia" w:ascii="宋体" w:hAnsi="宋体"/>
                <w:b/>
                <w:szCs w:val="21"/>
              </w:rPr>
              <w:t>货物名称</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szCs w:val="21"/>
              </w:rPr>
            </w:pPr>
            <w:r>
              <w:rPr>
                <w:rFonts w:hint="eastAsia" w:ascii="宋体" w:hAnsi="宋体"/>
                <w:b/>
                <w:szCs w:val="21"/>
              </w:rPr>
              <w:t>规格型号（宽×高）</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szCs w:val="21"/>
              </w:rPr>
            </w:pPr>
            <w:r>
              <w:rPr>
                <w:rFonts w:hint="eastAsia" w:ascii="宋体" w:hAnsi="宋体"/>
                <w:b/>
                <w:szCs w:val="21"/>
              </w:rPr>
              <w:t>数量（樘）</w:t>
            </w:r>
          </w:p>
        </w:tc>
        <w:tc>
          <w:tcPr>
            <w:tcW w:w="956" w:type="dxa"/>
            <w:tcBorders>
              <w:top w:val="single" w:color="auto" w:sz="4" w:space="0"/>
              <w:left w:val="single" w:color="auto" w:sz="4" w:space="0"/>
              <w:bottom w:val="single" w:color="auto" w:sz="4" w:space="0"/>
              <w:right w:val="single" w:color="auto" w:sz="4" w:space="0"/>
            </w:tcBorders>
          </w:tcPr>
          <w:p>
            <w:pPr>
              <w:snapToGrid w:val="0"/>
              <w:spacing w:before="50" w:after="50" w:line="360" w:lineRule="exact"/>
              <w:jc w:val="center"/>
              <w:rPr>
                <w:rFonts w:hint="eastAsia" w:ascii="宋体" w:hAnsi="宋体"/>
                <w:b/>
                <w:szCs w:val="21"/>
              </w:rPr>
            </w:pPr>
            <w:r>
              <w:rPr>
                <w:rFonts w:hint="eastAsia" w:ascii="宋体" w:hAnsi="宋体"/>
                <w:b/>
                <w:szCs w:val="21"/>
              </w:rPr>
              <w:t>单价（元/樘）</w:t>
            </w:r>
          </w:p>
        </w:tc>
        <w:tc>
          <w:tcPr>
            <w:tcW w:w="12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szCs w:val="21"/>
              </w:rPr>
            </w:pPr>
            <w:r>
              <w:rPr>
                <w:rFonts w:hint="eastAsia" w:ascii="宋体" w:hAnsi="宋体"/>
                <w:b/>
                <w:szCs w:val="21"/>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szCs w:val="21"/>
              </w:rPr>
            </w:pPr>
            <w:r>
              <w:rPr>
                <w:rFonts w:hint="eastAsia" w:ascii="宋体" w:hAnsi="宋体"/>
                <w:b/>
                <w:szCs w:val="21"/>
              </w:rPr>
              <w:t>1</w:t>
            </w:r>
          </w:p>
        </w:tc>
        <w:tc>
          <w:tcPr>
            <w:tcW w:w="13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b/>
                <w:szCs w:val="21"/>
              </w:rPr>
            </w:pPr>
            <w:r>
              <w:rPr>
                <w:rFonts w:hint="eastAsia" w:ascii="宋体" w:hAnsi="宋体"/>
                <w:b/>
                <w:szCs w:val="21"/>
              </w:rPr>
              <w:t>木质夹板门</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b/>
                <w:szCs w:val="21"/>
              </w:rPr>
            </w:pPr>
            <w:r>
              <w:rPr>
                <w:rFonts w:hint="eastAsia" w:ascii="宋体" w:hAnsi="宋体"/>
                <w:b/>
                <w:szCs w:val="21"/>
              </w:rPr>
              <w:t>1m×2.1m</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b/>
                <w:szCs w:val="21"/>
              </w:rPr>
            </w:pPr>
            <w:r>
              <w:rPr>
                <w:rFonts w:hint="eastAsia" w:ascii="宋体" w:hAnsi="宋体"/>
                <w:b/>
                <w:szCs w:val="21"/>
              </w:rPr>
              <w:t>143</w:t>
            </w:r>
          </w:p>
        </w:tc>
        <w:tc>
          <w:tcPr>
            <w:tcW w:w="956" w:type="dxa"/>
            <w:tcBorders>
              <w:top w:val="single" w:color="auto" w:sz="4" w:space="0"/>
              <w:left w:val="single" w:color="auto" w:sz="4" w:space="0"/>
              <w:bottom w:val="single" w:color="auto" w:sz="4" w:space="0"/>
              <w:right w:val="single" w:color="auto" w:sz="4" w:space="0"/>
            </w:tcBorders>
          </w:tcPr>
          <w:p>
            <w:pPr>
              <w:snapToGrid w:val="0"/>
              <w:spacing w:before="50" w:after="50" w:line="360" w:lineRule="exact"/>
              <w:jc w:val="center"/>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b/>
                <w:szCs w:val="21"/>
              </w:rPr>
            </w:pPr>
          </w:p>
        </w:tc>
      </w:tr>
    </w:tbl>
    <w:p>
      <w:pPr>
        <w:snapToGrid w:val="0"/>
        <w:spacing w:line="360" w:lineRule="exact"/>
        <w:ind w:firstLine="422" w:firstLineChars="200"/>
        <w:rPr>
          <w:rFonts w:hint="eastAsia" w:ascii="宋体" w:hAnsi="宋体"/>
          <w:b/>
        </w:rPr>
      </w:pPr>
      <w:r>
        <w:rPr>
          <w:rFonts w:hint="eastAsia" w:ascii="宋体" w:hAnsi="宋体"/>
          <w:b/>
        </w:rPr>
        <w:t>2、防火门采购及安装价格：</w:t>
      </w:r>
    </w:p>
    <w:p>
      <w:pPr>
        <w:snapToGrid w:val="0"/>
        <w:spacing w:line="360" w:lineRule="exact"/>
        <w:ind w:firstLine="422" w:firstLineChars="200"/>
        <w:rPr>
          <w:rFonts w:hint="eastAsia" w:ascii="宋体" w:hAnsi="宋体"/>
          <w:b/>
        </w:rPr>
      </w:pPr>
      <w:r>
        <w:rPr>
          <w:rFonts w:hint="eastAsia" w:ascii="宋体" w:hAnsi="宋体"/>
          <w:b/>
        </w:rPr>
        <w:t>本合同金额为：本合同为综合单价包干，综合单价为：人民币大写</w:t>
      </w:r>
      <w:r>
        <w:rPr>
          <w:rFonts w:hint="eastAsia" w:ascii="宋体" w:hAnsi="宋体"/>
          <w:b/>
          <w:u w:val="single"/>
        </w:rPr>
        <w:t xml:space="preserve">   元/樘</w:t>
      </w:r>
      <w:r>
        <w:rPr>
          <w:rFonts w:hint="eastAsia" w:ascii="宋体" w:hAnsi="宋体"/>
          <w:b/>
        </w:rPr>
        <w:t>（小写：￥：</w:t>
      </w:r>
      <w:r>
        <w:rPr>
          <w:rFonts w:hint="eastAsia" w:ascii="宋体" w:hAnsi="宋体"/>
          <w:b/>
          <w:u w:val="single"/>
        </w:rPr>
        <w:t xml:space="preserve">   元/樘</w:t>
      </w:r>
      <w:r>
        <w:rPr>
          <w:rFonts w:hint="eastAsia" w:ascii="宋体" w:hAnsi="宋体"/>
          <w:b/>
        </w:rPr>
        <w:t>），总价为：人民币大写：</w:t>
      </w:r>
      <w:r>
        <w:rPr>
          <w:rFonts w:hint="eastAsia" w:ascii="宋体" w:hAnsi="宋体"/>
          <w:b/>
          <w:u w:val="single"/>
        </w:rPr>
        <w:t>万仟佰拾元角分</w:t>
      </w:r>
      <w:r>
        <w:rPr>
          <w:rFonts w:hint="eastAsia" w:ascii="宋体" w:hAnsi="宋体"/>
          <w:b/>
        </w:rPr>
        <w:t>（小写：￥：</w:t>
      </w:r>
      <w:r>
        <w:rPr>
          <w:rFonts w:hint="eastAsia" w:ascii="宋体" w:hAnsi="宋体"/>
          <w:b/>
          <w:u w:val="single"/>
        </w:rPr>
        <w:t xml:space="preserve">  </w:t>
      </w:r>
      <w:r>
        <w:rPr>
          <w:rFonts w:hint="eastAsia" w:ascii="宋体" w:hAnsi="宋体"/>
          <w:b/>
        </w:rPr>
        <w:t>元），其中不含税金额为</w:t>
      </w:r>
      <w:r>
        <w:rPr>
          <w:rFonts w:hint="eastAsia" w:ascii="宋体" w:hAnsi="宋体"/>
          <w:b/>
          <w:u w:val="single"/>
        </w:rPr>
        <w:t xml:space="preserve">     </w:t>
      </w:r>
      <w:r>
        <w:rPr>
          <w:rFonts w:hint="eastAsia" w:ascii="宋体" w:hAnsi="宋体"/>
          <w:b/>
        </w:rPr>
        <w:t xml:space="preserve">元，税金为 </w:t>
      </w:r>
      <w:r>
        <w:rPr>
          <w:rFonts w:hint="eastAsia" w:ascii="宋体" w:hAnsi="宋体"/>
          <w:b/>
          <w:u w:val="single"/>
        </w:rPr>
        <w:t xml:space="preserve">   </w:t>
      </w:r>
      <w:r>
        <w:rPr>
          <w:rFonts w:hint="eastAsia" w:ascii="宋体" w:hAnsi="宋体"/>
          <w:b/>
        </w:rPr>
        <w:t>元，增值税税率为</w:t>
      </w:r>
      <w:r>
        <w:rPr>
          <w:rFonts w:hint="eastAsia" w:ascii="宋体" w:hAnsi="宋体"/>
          <w:b/>
          <w:u w:val="single"/>
        </w:rPr>
        <w:t xml:space="preserve">   </w:t>
      </w:r>
      <w:r>
        <w:rPr>
          <w:rFonts w:hint="eastAsia" w:ascii="宋体" w:hAnsi="宋体"/>
          <w:b/>
        </w:rPr>
        <w:t>%。</w:t>
      </w:r>
    </w:p>
    <w:p>
      <w:pPr>
        <w:snapToGrid w:val="0"/>
        <w:spacing w:line="360" w:lineRule="exact"/>
        <w:ind w:right="420" w:firstLine="422" w:firstLineChars="200"/>
        <w:contextualSpacing/>
        <w:rPr>
          <w:rFonts w:hint="eastAsia" w:ascii="宋体" w:hAnsi="宋体"/>
          <w:b/>
        </w:rPr>
      </w:pPr>
      <w:r>
        <w:rPr>
          <w:rFonts w:hint="eastAsia" w:ascii="宋体" w:hAnsi="宋体"/>
          <w:b/>
        </w:rPr>
        <w:t>3、合同价格包括：</w:t>
      </w:r>
      <w:r>
        <w:rPr>
          <w:rFonts w:hint="eastAsia" w:ascii="宋体" w:hAnsi="宋体" w:cs="宋体"/>
          <w:b/>
          <w:szCs w:val="21"/>
        </w:rPr>
        <w:t>人工费、材料费、机械费、安装费、运输费、装卸费、二次搬运费、上楼费、门框周边塞缝费以及为安装门框而修正门洞的费用、水电费、安全文明施工费、垃圾清理费、管理费、利润、增值税普通发票税金等所有为实现合同目的的费用以及资料整理收集、提供合格证等验收资料等内容等。</w:t>
      </w:r>
    </w:p>
    <w:p>
      <w:pPr>
        <w:snapToGrid w:val="0"/>
        <w:spacing w:line="360" w:lineRule="exact"/>
        <w:ind w:firstLine="422" w:firstLineChars="200"/>
        <w:rPr>
          <w:rFonts w:hint="eastAsia" w:ascii="宋体" w:hAnsi="宋体"/>
        </w:rPr>
      </w:pPr>
      <w:r>
        <w:rPr>
          <w:rFonts w:hint="eastAsia" w:ascii="宋体" w:hAnsi="宋体"/>
          <w:b/>
        </w:rPr>
        <w:t>第二条　质量保证</w:t>
      </w:r>
    </w:p>
    <w:p>
      <w:pPr>
        <w:snapToGrid w:val="0"/>
        <w:spacing w:line="360" w:lineRule="exact"/>
        <w:ind w:firstLine="420" w:firstLineChars="200"/>
        <w:rPr>
          <w:rFonts w:hint="eastAsia" w:ascii="宋体" w:hAnsi="宋体"/>
        </w:rPr>
      </w:pPr>
      <w:r>
        <w:rPr>
          <w:rFonts w:hint="eastAsia" w:ascii="宋体" w:hAnsi="宋体"/>
        </w:rPr>
        <w:t>1、乙方所提供的夹板门型号、技术规格、技术参数等质量必须符合甲方要求。</w:t>
      </w:r>
    </w:p>
    <w:p>
      <w:pPr>
        <w:snapToGrid w:val="0"/>
        <w:spacing w:line="360" w:lineRule="exact"/>
        <w:ind w:firstLine="420" w:firstLineChars="200"/>
        <w:rPr>
          <w:rFonts w:hint="eastAsia" w:ascii="宋体" w:hAnsi="宋体"/>
        </w:rPr>
      </w:pPr>
      <w:r>
        <w:rPr>
          <w:rFonts w:hint="eastAsia" w:ascii="宋体" w:hAnsi="宋体"/>
        </w:rPr>
        <w:t>2、乙方所提供的夹板门及配件必须是全新、未使用的原装产品，且在正常安装、使用和保养条件下，其使用寿命期内各项指标均达到质量要求。</w:t>
      </w:r>
    </w:p>
    <w:p>
      <w:pPr>
        <w:snapToGrid w:val="0"/>
        <w:spacing w:line="360" w:lineRule="exact"/>
        <w:ind w:firstLine="420" w:firstLineChars="200"/>
        <w:rPr>
          <w:rFonts w:hint="eastAsia" w:ascii="宋体" w:hAnsi="宋体"/>
        </w:rPr>
      </w:pPr>
      <w:r>
        <w:rPr>
          <w:rFonts w:hint="eastAsia" w:ascii="宋体" w:hAnsi="宋体"/>
        </w:rPr>
        <w:t>3、乙方应提供包含合格证在内的整套材料一式叁份，且必须保证其中的一套是原件，包含但不限于以下资料：生产许可证，合格证，检测报告等。</w:t>
      </w:r>
    </w:p>
    <w:p>
      <w:pPr>
        <w:snapToGrid w:val="0"/>
        <w:spacing w:line="360" w:lineRule="exact"/>
        <w:ind w:firstLine="420" w:firstLineChars="200"/>
        <w:rPr>
          <w:rFonts w:hint="eastAsia" w:ascii="宋体" w:hAnsi="宋体"/>
        </w:rPr>
      </w:pPr>
      <w:r>
        <w:rPr>
          <w:rFonts w:hint="eastAsia" w:ascii="宋体" w:hAnsi="宋体"/>
        </w:rPr>
        <w:t>4、夹板门应安装牢固、严密，安装质量须满足现行施工及验收规范要求。</w:t>
      </w:r>
    </w:p>
    <w:p>
      <w:pPr>
        <w:snapToGrid w:val="0"/>
        <w:spacing w:line="360" w:lineRule="exact"/>
        <w:ind w:firstLine="420" w:firstLineChars="200"/>
        <w:rPr>
          <w:rFonts w:hint="eastAsia" w:ascii="宋体" w:hAnsi="宋体"/>
        </w:rPr>
      </w:pPr>
      <w:r>
        <w:rPr>
          <w:rFonts w:hint="eastAsia" w:ascii="宋体" w:hAnsi="宋体"/>
        </w:rPr>
        <w:t>5、乙方应在制作安装前对每个门洞进行详细的测量，甲方不保证每个门洞的规格均一致，如因此造成的损失由乙方自行承担。</w:t>
      </w:r>
    </w:p>
    <w:p>
      <w:pPr>
        <w:snapToGrid w:val="0"/>
        <w:spacing w:line="360" w:lineRule="exact"/>
        <w:ind w:firstLine="422" w:firstLineChars="200"/>
        <w:rPr>
          <w:rFonts w:hint="eastAsia" w:ascii="宋体" w:hAnsi="宋体"/>
          <w:b/>
        </w:rPr>
      </w:pPr>
      <w:r>
        <w:rPr>
          <w:rFonts w:hint="eastAsia" w:ascii="宋体" w:hAnsi="宋体"/>
          <w:b/>
        </w:rPr>
        <w:t>第三条　包装和运输</w:t>
      </w:r>
    </w:p>
    <w:p>
      <w:pPr>
        <w:snapToGrid w:val="0"/>
        <w:spacing w:line="360" w:lineRule="exact"/>
        <w:ind w:firstLine="420" w:firstLineChars="200"/>
        <w:rPr>
          <w:rFonts w:hint="eastAsia" w:ascii="宋体" w:hAnsi="宋体"/>
          <w:u w:val="single"/>
        </w:rPr>
      </w:pPr>
      <w:r>
        <w:rPr>
          <w:rFonts w:hint="eastAsia" w:ascii="宋体" w:hAnsi="宋体"/>
        </w:rPr>
        <w:t>1、乙方负责运输货物到工地安装地点，费用已经包含在合同价格内。安装完毕前货物损毁灭失的风险由乙方承担。</w:t>
      </w:r>
    </w:p>
    <w:p>
      <w:pPr>
        <w:snapToGrid w:val="0"/>
        <w:spacing w:line="360" w:lineRule="exact"/>
        <w:ind w:firstLine="422" w:firstLineChars="200"/>
        <w:rPr>
          <w:rFonts w:hint="eastAsia" w:ascii="宋体" w:hAnsi="宋体"/>
        </w:rPr>
      </w:pPr>
      <w:r>
        <w:rPr>
          <w:rFonts w:hint="eastAsia" w:ascii="宋体" w:hAnsi="宋体"/>
          <w:b/>
        </w:rPr>
        <w:t>第四条　交付和验收</w:t>
      </w:r>
    </w:p>
    <w:p>
      <w:pPr>
        <w:snapToGrid w:val="0"/>
        <w:spacing w:line="360" w:lineRule="exact"/>
        <w:ind w:firstLine="422" w:firstLineChars="200"/>
        <w:rPr>
          <w:rFonts w:hint="eastAsia" w:ascii="宋体" w:hAnsi="宋体"/>
        </w:rPr>
      </w:pPr>
      <w:r>
        <w:rPr>
          <w:rFonts w:hint="eastAsia" w:ascii="宋体" w:hAnsi="宋体"/>
          <w:b/>
        </w:rPr>
        <w:t>1、入户门安装完成时间：乙方接到本工程成交通知书次日起</w:t>
      </w:r>
      <w:r>
        <w:rPr>
          <w:rFonts w:hint="eastAsia" w:ascii="宋体" w:hAnsi="宋体"/>
          <w:b/>
          <w:u w:val="single"/>
        </w:rPr>
        <w:t>20</w:t>
      </w:r>
      <w:r>
        <w:rPr>
          <w:rFonts w:hint="eastAsia" w:ascii="宋体" w:hAnsi="宋体"/>
          <w:b/>
        </w:rPr>
        <w:t>天内完成所有工作（即乙方应在  年  月  日完成）。</w:t>
      </w:r>
      <w:r>
        <w:rPr>
          <w:rFonts w:hint="eastAsia" w:ascii="宋体" w:hAnsi="宋体"/>
        </w:rPr>
        <w:t>安装地点：南宁经济技术开发区吴圩镇棚户改造项目（新港家园）5#楼5-17层。</w:t>
      </w:r>
    </w:p>
    <w:p>
      <w:pPr>
        <w:snapToGrid w:val="0"/>
        <w:spacing w:line="360" w:lineRule="exact"/>
        <w:ind w:firstLine="420" w:firstLineChars="200"/>
        <w:rPr>
          <w:rFonts w:hint="eastAsia" w:ascii="宋体" w:hAnsi="宋体"/>
        </w:rPr>
      </w:pPr>
      <w:r>
        <w:rPr>
          <w:rFonts w:hint="eastAsia" w:ascii="宋体" w:hAnsi="宋体"/>
        </w:rPr>
        <w:t>2、乙方提供不合格产品，甲方有权拒绝接受；安装开始前，乙方须通知甲方进行验收，验收合格后方可进行安装。</w:t>
      </w:r>
    </w:p>
    <w:p>
      <w:pPr>
        <w:snapToGrid w:val="0"/>
        <w:spacing w:line="360" w:lineRule="exact"/>
        <w:ind w:firstLine="420" w:firstLineChars="200"/>
        <w:rPr>
          <w:rFonts w:hint="eastAsia" w:ascii="宋体" w:hAnsi="宋体"/>
        </w:rPr>
      </w:pPr>
      <w:r>
        <w:rPr>
          <w:rFonts w:hint="eastAsia" w:ascii="宋体" w:hAnsi="宋体"/>
        </w:rPr>
        <w:t>3、安装完成后，乙方可报请单栋验收，也可以整体验收，具体要求以甲方要求为准，乙方不得拒绝。</w:t>
      </w:r>
    </w:p>
    <w:p>
      <w:pPr>
        <w:snapToGrid w:val="0"/>
        <w:spacing w:line="360" w:lineRule="exact"/>
        <w:ind w:firstLine="420" w:firstLineChars="200"/>
        <w:rPr>
          <w:rFonts w:hint="eastAsia" w:ascii="宋体" w:hAnsi="宋体"/>
        </w:rPr>
      </w:pPr>
      <w:r>
        <w:rPr>
          <w:rFonts w:hint="eastAsia" w:ascii="宋体" w:hAnsi="宋体"/>
        </w:rPr>
        <w:t>4、甲方及监理验收合格的产品，如果在消防验收被有关部门评定为不合格，其责任由乙方承担，乙方须无条件返工、整改，直至通过消防验收为止。</w:t>
      </w:r>
    </w:p>
    <w:p>
      <w:pPr>
        <w:snapToGrid w:val="0"/>
        <w:spacing w:line="360" w:lineRule="exact"/>
        <w:ind w:firstLine="420" w:firstLineChars="200"/>
        <w:rPr>
          <w:rFonts w:hint="eastAsia" w:ascii="宋体" w:hAnsi="宋体"/>
        </w:rPr>
      </w:pPr>
      <w:r>
        <w:rPr>
          <w:rFonts w:hint="eastAsia" w:ascii="宋体" w:hAnsi="宋体"/>
        </w:rPr>
        <w:t>5、乙方在施工中须做好成品保护工作，如因乙方的施工工作造成甲方或其他第三方的损失，由乙方赔偿。</w:t>
      </w:r>
    </w:p>
    <w:p>
      <w:pPr>
        <w:snapToGrid w:val="0"/>
        <w:spacing w:line="360" w:lineRule="exact"/>
        <w:ind w:firstLine="422" w:firstLineChars="200"/>
        <w:rPr>
          <w:rFonts w:hint="eastAsia" w:ascii="宋体" w:hAnsi="宋体"/>
          <w:b/>
        </w:rPr>
      </w:pPr>
      <w:r>
        <w:rPr>
          <w:rFonts w:hint="eastAsia" w:ascii="宋体" w:hAnsi="宋体"/>
          <w:b/>
        </w:rPr>
        <w:t>第五条  保修期</w:t>
      </w:r>
    </w:p>
    <w:p>
      <w:pPr>
        <w:snapToGrid w:val="0"/>
        <w:spacing w:line="360" w:lineRule="exact"/>
        <w:ind w:firstLine="420" w:firstLineChars="200"/>
        <w:rPr>
          <w:rFonts w:hint="eastAsia" w:ascii="宋体" w:hAnsi="宋体"/>
        </w:rPr>
      </w:pPr>
      <w:r>
        <w:rPr>
          <w:rFonts w:hint="eastAsia" w:ascii="宋体" w:hAnsi="宋体"/>
        </w:rPr>
        <w:t>1、本工程保修期为贰年，从甲方验收合格之日起计算。</w:t>
      </w:r>
    </w:p>
    <w:p>
      <w:pPr>
        <w:snapToGrid w:val="0"/>
        <w:spacing w:line="360" w:lineRule="exact"/>
        <w:ind w:firstLine="420" w:firstLineChars="200"/>
        <w:rPr>
          <w:rFonts w:hint="eastAsia" w:ascii="宋体" w:hAnsi="宋体"/>
          <w:u w:val="single"/>
        </w:rPr>
      </w:pPr>
      <w:r>
        <w:rPr>
          <w:rFonts w:hint="eastAsia" w:ascii="宋体" w:hAnsi="宋体"/>
        </w:rPr>
        <w:t>2、在保修期内属于产品的质量及安装的质量问题由乙方负责，且必须在接到甲方通知后48小时内整改完成，如不能在此时间内完成整改，则甲方有权委托第三方进行整改，费用从质保金中扣除，乙方不得有异议。</w:t>
      </w:r>
    </w:p>
    <w:p>
      <w:pPr>
        <w:snapToGrid w:val="0"/>
        <w:spacing w:line="360" w:lineRule="exact"/>
        <w:ind w:firstLine="422" w:firstLineChars="200"/>
        <w:rPr>
          <w:rFonts w:hint="eastAsia" w:ascii="宋体" w:hAnsi="宋体"/>
        </w:rPr>
      </w:pPr>
      <w:r>
        <w:rPr>
          <w:rFonts w:hint="eastAsia" w:ascii="宋体" w:hAnsi="宋体"/>
          <w:b/>
        </w:rPr>
        <w:t>第六条　付款方式</w:t>
      </w:r>
    </w:p>
    <w:p>
      <w:pPr>
        <w:snapToGrid w:val="0"/>
        <w:spacing w:line="360" w:lineRule="exact"/>
        <w:ind w:left="420" w:leftChars="200"/>
        <w:contextualSpacing/>
        <w:rPr>
          <w:rFonts w:hint="eastAsia" w:ascii="宋体" w:hAnsi="宋体"/>
          <w:b/>
        </w:rPr>
      </w:pPr>
      <w:r>
        <w:rPr>
          <w:rFonts w:hint="eastAsia" w:ascii="宋体" w:hAnsi="宋体"/>
          <w:b/>
          <w:bCs/>
        </w:rPr>
        <w:t>1、</w:t>
      </w:r>
      <w:r>
        <w:rPr>
          <w:rFonts w:hint="eastAsia" w:ascii="宋体" w:hAnsi="宋体"/>
          <w:b/>
        </w:rPr>
        <w:t>当合同的樘数与实际安装的樘数不一致时，乙方应根据实际使用量供货，合同的最终金额按实际采购的樘数乘以成交单价进行计算。</w:t>
      </w:r>
    </w:p>
    <w:p>
      <w:pPr>
        <w:snapToGrid w:val="0"/>
        <w:spacing w:line="360" w:lineRule="exact"/>
        <w:ind w:left="420" w:leftChars="200"/>
        <w:contextualSpacing/>
        <w:rPr>
          <w:rFonts w:hint="eastAsia" w:ascii="宋体" w:hAnsi="宋体"/>
          <w:b/>
        </w:rPr>
      </w:pPr>
      <w:r>
        <w:rPr>
          <w:rFonts w:hint="eastAsia" w:ascii="宋体" w:hAnsi="宋体"/>
          <w:b/>
        </w:rPr>
        <w:t>2、付款方式：</w:t>
      </w:r>
    </w:p>
    <w:p>
      <w:pPr>
        <w:snapToGrid w:val="0"/>
        <w:spacing w:line="360" w:lineRule="exact"/>
        <w:ind w:firstLine="422" w:firstLineChars="200"/>
        <w:contextualSpacing/>
        <w:rPr>
          <w:rFonts w:hint="eastAsia" w:ascii="宋体" w:hAnsi="宋体"/>
          <w:b/>
          <w:szCs w:val="21"/>
        </w:rPr>
      </w:pPr>
      <w:r>
        <w:rPr>
          <w:rFonts w:hint="eastAsia" w:ascii="宋体" w:hAnsi="宋体"/>
          <w:b/>
          <w:szCs w:val="21"/>
        </w:rPr>
        <w:t>（1）本工程无预付款，施工完成经甲方验收合格且乙方发起申请后14天内，甲方将按已完工程量的97%支付给乙方，剩余的3%为质保金，保修期为2年，在保修期内，乙方免费维修，保修期满后甲方将余款付清；甲方支付97%工程款前，乙方将提供100%工程款的增值税普通发票至甲方，否则，甲方可延迟付款且不承担责任。</w:t>
      </w:r>
    </w:p>
    <w:p>
      <w:pPr>
        <w:snapToGrid w:val="0"/>
        <w:spacing w:line="360" w:lineRule="exact"/>
        <w:ind w:firstLine="422" w:firstLineChars="200"/>
        <w:contextualSpacing/>
        <w:rPr>
          <w:rFonts w:hint="eastAsia" w:ascii="宋体" w:hAnsi="宋体"/>
          <w:b/>
          <w:bCs/>
          <w:szCs w:val="21"/>
        </w:rPr>
      </w:pPr>
      <w:r>
        <w:rPr>
          <w:rFonts w:hint="eastAsia" w:ascii="宋体" w:hAnsi="宋体"/>
          <w:b/>
          <w:bCs/>
          <w:szCs w:val="21"/>
        </w:rPr>
        <w:t>（2）各节点付款时限：甲方在收到乙方申请后14天内支付完成。</w:t>
      </w:r>
    </w:p>
    <w:p>
      <w:pPr>
        <w:snapToGrid w:val="0"/>
        <w:spacing w:line="360" w:lineRule="exact"/>
        <w:ind w:firstLine="422" w:firstLineChars="200"/>
        <w:rPr>
          <w:rFonts w:hint="eastAsia" w:ascii="宋体" w:hAnsi="宋体"/>
          <w:b/>
        </w:rPr>
      </w:pPr>
      <w:r>
        <w:rPr>
          <w:rFonts w:hint="eastAsia" w:ascii="宋体" w:hAnsi="宋体"/>
          <w:b/>
        </w:rPr>
        <w:t>第七条税费</w:t>
      </w:r>
    </w:p>
    <w:p>
      <w:pPr>
        <w:snapToGrid w:val="0"/>
        <w:spacing w:line="360" w:lineRule="exact"/>
        <w:ind w:firstLine="411" w:firstLineChars="196"/>
        <w:rPr>
          <w:rFonts w:hint="eastAsia" w:ascii="宋体" w:hAnsi="宋体"/>
        </w:rPr>
      </w:pPr>
      <w:r>
        <w:rPr>
          <w:rFonts w:hint="eastAsia" w:ascii="宋体" w:hAnsi="宋体"/>
        </w:rPr>
        <w:t>本合同执行中相关的一切税费均由乙方负担。</w:t>
      </w:r>
    </w:p>
    <w:p>
      <w:pPr>
        <w:snapToGrid w:val="0"/>
        <w:spacing w:line="360" w:lineRule="exact"/>
        <w:ind w:firstLine="422" w:firstLineChars="200"/>
        <w:rPr>
          <w:rFonts w:hint="eastAsia" w:ascii="宋体" w:hAnsi="宋体"/>
          <w:b/>
        </w:rPr>
      </w:pPr>
      <w:r>
        <w:rPr>
          <w:rFonts w:hint="eastAsia" w:ascii="宋体" w:hAnsi="宋体"/>
          <w:b/>
        </w:rPr>
        <w:t>第八条质量保证及售后服务</w:t>
      </w:r>
    </w:p>
    <w:p>
      <w:pPr>
        <w:snapToGrid w:val="0"/>
        <w:spacing w:line="360" w:lineRule="exact"/>
        <w:ind w:firstLine="420" w:firstLineChars="200"/>
        <w:rPr>
          <w:rFonts w:hint="eastAsia" w:ascii="宋体" w:hAnsi="宋体"/>
        </w:rPr>
      </w:pPr>
      <w:r>
        <w:rPr>
          <w:rFonts w:hint="eastAsia" w:ascii="宋体" w:hAnsi="宋体"/>
        </w:rPr>
        <w:t>1、乙方应按采购文件规定的货物性能、技术要求、质量标准向甲方提供未经使用的全新产品。</w:t>
      </w:r>
    </w:p>
    <w:p>
      <w:pPr>
        <w:snapToGrid w:val="0"/>
        <w:spacing w:line="360" w:lineRule="exact"/>
        <w:rPr>
          <w:rFonts w:hint="eastAsia" w:ascii="宋体" w:hAnsi="宋体"/>
        </w:rPr>
      </w:pPr>
      <w:r>
        <w:rPr>
          <w:rFonts w:hint="eastAsia" w:ascii="宋体" w:hAnsi="宋体"/>
        </w:rPr>
        <w:t>无具体要求者，根据实际情况，经双方协商，可按以下办法处理：</w:t>
      </w:r>
    </w:p>
    <w:p>
      <w:pPr>
        <w:snapToGrid w:val="0"/>
        <w:spacing w:line="360" w:lineRule="exact"/>
        <w:ind w:firstLine="420" w:firstLineChars="200"/>
        <w:rPr>
          <w:rFonts w:hint="eastAsia" w:ascii="宋体" w:hAnsi="宋体"/>
        </w:rPr>
      </w:pPr>
      <w:r>
        <w:rPr>
          <w:rFonts w:hint="eastAsia" w:ascii="宋体" w:hAnsi="宋体"/>
        </w:rPr>
        <w:t>⑴更换：由乙方承担所发生的全部费用。</w:t>
      </w:r>
    </w:p>
    <w:p>
      <w:pPr>
        <w:snapToGrid w:val="0"/>
        <w:spacing w:line="360" w:lineRule="exact"/>
        <w:ind w:firstLine="420"/>
        <w:rPr>
          <w:rFonts w:hint="eastAsia" w:ascii="宋体" w:hAnsi="宋体"/>
        </w:rPr>
      </w:pPr>
      <w:r>
        <w:rPr>
          <w:rFonts w:hint="eastAsia" w:ascii="宋体" w:hAnsi="宋体"/>
        </w:rPr>
        <w:t>⑵贬值处理：由甲乙双方合议定价。</w:t>
      </w:r>
    </w:p>
    <w:p>
      <w:pPr>
        <w:snapToGrid w:val="0"/>
        <w:spacing w:line="360" w:lineRule="exact"/>
        <w:ind w:left="420" w:leftChars="200"/>
        <w:contextualSpacing/>
        <w:rPr>
          <w:rFonts w:hint="eastAsia" w:ascii="宋体" w:hAnsi="宋体"/>
        </w:rPr>
      </w:pPr>
      <w:r>
        <w:rPr>
          <w:rFonts w:hint="eastAsia" w:ascii="宋体" w:hAnsi="宋体"/>
        </w:rPr>
        <w:t>⑶退货处理：乙方应退还甲方支付的合同款，同时应承担该货物的直接费用（运输、保险、检验、</w:t>
      </w:r>
    </w:p>
    <w:p>
      <w:pPr>
        <w:snapToGrid w:val="0"/>
        <w:spacing w:line="360" w:lineRule="exact"/>
        <w:rPr>
          <w:rFonts w:hint="eastAsia" w:ascii="宋体" w:hAnsi="宋体"/>
        </w:rPr>
      </w:pPr>
      <w:r>
        <w:rPr>
          <w:rFonts w:hint="eastAsia" w:ascii="宋体" w:hAnsi="宋体"/>
        </w:rPr>
        <w:t>货款利息及银行手续费等）。</w:t>
      </w:r>
    </w:p>
    <w:p>
      <w:pPr>
        <w:snapToGrid w:val="0"/>
        <w:spacing w:line="360" w:lineRule="exact"/>
        <w:ind w:firstLine="420" w:firstLineChars="200"/>
        <w:rPr>
          <w:rFonts w:hint="eastAsia" w:ascii="宋体" w:hAnsi="宋体"/>
        </w:rPr>
      </w:pPr>
      <w:r>
        <w:rPr>
          <w:rFonts w:hint="eastAsia" w:ascii="宋体" w:hAnsi="宋体"/>
        </w:rPr>
        <w:t>2、如在使用过程中发生质量问题，乙方在接到甲方通知后在小时内到达甲方现场处理。</w:t>
      </w:r>
    </w:p>
    <w:p>
      <w:pPr>
        <w:snapToGrid w:val="0"/>
        <w:spacing w:line="360" w:lineRule="exact"/>
        <w:ind w:firstLine="420" w:firstLineChars="200"/>
        <w:rPr>
          <w:rFonts w:hint="eastAsia" w:ascii="宋体" w:hAnsi="宋体"/>
        </w:rPr>
      </w:pPr>
      <w:r>
        <w:rPr>
          <w:rFonts w:hint="eastAsia" w:ascii="宋体" w:hAnsi="宋体"/>
        </w:rPr>
        <w:t>3、在质保期内，乙方应对货物出现的质量及安全问题负责处理解决并承担一切费用。</w:t>
      </w:r>
    </w:p>
    <w:p>
      <w:pPr>
        <w:snapToGrid w:val="0"/>
        <w:spacing w:line="360" w:lineRule="exact"/>
        <w:ind w:firstLine="411" w:firstLineChars="196"/>
        <w:rPr>
          <w:rFonts w:hint="eastAsia" w:ascii="宋体" w:hAnsi="宋体"/>
        </w:rPr>
      </w:pPr>
      <w:r>
        <w:rPr>
          <w:rFonts w:hint="eastAsia" w:ascii="宋体" w:hAnsi="宋体"/>
        </w:rPr>
        <w:t>4、上述的货物免费保修期为</w:t>
      </w:r>
      <w:r>
        <w:rPr>
          <w:rFonts w:hint="eastAsia" w:ascii="宋体" w:hAnsi="宋体"/>
          <w:u w:val="single"/>
        </w:rPr>
        <w:t>贰</w:t>
      </w:r>
      <w:r>
        <w:rPr>
          <w:rFonts w:hint="eastAsia" w:ascii="宋体" w:hAnsi="宋体"/>
        </w:rPr>
        <w:t>年，因人为因素出现的故障不在免费保修范围内。超过保修期的机器设备，终生维修，维修时只收部件成本费。</w:t>
      </w:r>
    </w:p>
    <w:p>
      <w:pPr>
        <w:snapToGrid w:val="0"/>
        <w:spacing w:line="360" w:lineRule="exact"/>
        <w:ind w:firstLine="413" w:firstLineChars="196"/>
        <w:rPr>
          <w:rFonts w:hint="eastAsia" w:ascii="宋体" w:hAnsi="宋体"/>
          <w:b/>
        </w:rPr>
      </w:pPr>
      <w:r>
        <w:rPr>
          <w:rFonts w:hint="eastAsia" w:ascii="宋体" w:hAnsi="宋体"/>
          <w:b/>
        </w:rPr>
        <w:t>第十二条 安全责任</w:t>
      </w:r>
    </w:p>
    <w:p>
      <w:pPr>
        <w:snapToGrid w:val="0"/>
        <w:spacing w:line="360" w:lineRule="exact"/>
        <w:ind w:firstLine="420" w:firstLineChars="200"/>
        <w:jc w:val="left"/>
        <w:rPr>
          <w:rFonts w:hint="eastAsia" w:ascii="宋体" w:hAnsi="宋体"/>
          <w:b/>
        </w:rPr>
      </w:pPr>
      <w:r>
        <w:rPr>
          <w:rFonts w:hint="eastAsia" w:ascii="宋体" w:hAnsi="宋体"/>
        </w:rPr>
        <w:t>1、乙方施工人员的安全责任由乙方负责，乙方施工人员须服从甲方及物业管理公司的管理。</w:t>
      </w:r>
    </w:p>
    <w:p>
      <w:pPr>
        <w:snapToGrid w:val="0"/>
        <w:spacing w:line="360" w:lineRule="exact"/>
        <w:ind w:left="420" w:leftChars="200"/>
        <w:contextualSpacing/>
        <w:rPr>
          <w:rFonts w:hint="eastAsia" w:ascii="宋体" w:hAnsi="宋体"/>
          <w:spacing w:val="-8"/>
        </w:rPr>
      </w:pPr>
      <w:r>
        <w:rPr>
          <w:rFonts w:hint="eastAsia" w:ascii="宋体" w:hAnsi="宋体"/>
        </w:rPr>
        <w:t>2、乙方须为其施工人员按规定购买保险</w:t>
      </w:r>
      <w:r>
        <w:rPr>
          <w:rFonts w:hint="eastAsia" w:ascii="宋体" w:hAnsi="宋体"/>
          <w:spacing w:val="-8"/>
        </w:rPr>
        <w:t>。</w:t>
      </w:r>
    </w:p>
    <w:p>
      <w:pPr>
        <w:snapToGrid w:val="0"/>
        <w:spacing w:line="360" w:lineRule="exact"/>
        <w:ind w:left="420" w:leftChars="200"/>
        <w:contextualSpacing/>
        <w:rPr>
          <w:rFonts w:hint="eastAsia" w:ascii="宋体" w:hAnsi="宋体"/>
          <w:spacing w:val="-8"/>
        </w:rPr>
      </w:pPr>
      <w:r>
        <w:rPr>
          <w:rFonts w:hint="eastAsia" w:ascii="宋体" w:hAnsi="宋体"/>
          <w:spacing w:val="-8"/>
        </w:rPr>
        <w:t>3、乙方须做好安全管理，如因乙方施工人员造成甲方或其他第三方的安全事故责任、侵权责任等由乙方承担。</w:t>
      </w:r>
    </w:p>
    <w:p>
      <w:pPr>
        <w:snapToGrid w:val="0"/>
        <w:spacing w:line="360" w:lineRule="exact"/>
        <w:ind w:firstLine="422" w:firstLineChars="200"/>
        <w:rPr>
          <w:rFonts w:hint="eastAsia" w:ascii="宋体" w:hAnsi="宋体"/>
          <w:b/>
        </w:rPr>
      </w:pPr>
      <w:r>
        <w:rPr>
          <w:rFonts w:hint="eastAsia" w:ascii="宋体" w:hAnsi="宋体"/>
          <w:b/>
        </w:rPr>
        <w:t>第十三条　违约责任</w:t>
      </w:r>
    </w:p>
    <w:p>
      <w:pPr>
        <w:snapToGrid w:val="0"/>
        <w:spacing w:line="360" w:lineRule="exact"/>
        <w:ind w:firstLine="525" w:firstLineChars="250"/>
        <w:rPr>
          <w:rFonts w:hint="eastAsia" w:ascii="宋体" w:hAnsi="宋体"/>
        </w:rPr>
      </w:pPr>
      <w:r>
        <w:rPr>
          <w:rFonts w:hint="eastAsia" w:ascii="宋体" w:hAnsi="宋体"/>
        </w:rPr>
        <w:t>1、乙方所提供的货物规格、技术标准、材料等质量不合格的，应及时更换，更换不及时的按逾期交货处罚；因质量问题甲方不同意接收的或特殊情况甲方同意接收的，乙方应向甲方支付合同金额的5%违约金并赔偿甲方经济损失。</w:t>
      </w:r>
    </w:p>
    <w:p>
      <w:pPr>
        <w:snapToGrid w:val="0"/>
        <w:spacing w:line="360" w:lineRule="exact"/>
        <w:ind w:firstLine="472" w:firstLineChars="225"/>
        <w:rPr>
          <w:rFonts w:hint="eastAsia" w:ascii="宋体" w:hAnsi="宋体"/>
        </w:rPr>
      </w:pPr>
      <w:r>
        <w:rPr>
          <w:rFonts w:hint="eastAsia" w:ascii="宋体" w:hAnsi="宋体"/>
        </w:rPr>
        <w:t>2、乙方提供的货物如侵犯了第三方合法权益而引发的任何纠纷或诉讼，均由乙方负责交涉并承担全部责任。</w:t>
      </w:r>
    </w:p>
    <w:p>
      <w:pPr>
        <w:snapToGrid w:val="0"/>
        <w:spacing w:line="360" w:lineRule="exact"/>
        <w:ind w:firstLine="420" w:firstLineChars="200"/>
        <w:rPr>
          <w:rFonts w:hint="eastAsia" w:ascii="宋体" w:hAnsi="宋体"/>
        </w:rPr>
      </w:pPr>
      <w:r>
        <w:rPr>
          <w:rFonts w:hint="eastAsia" w:ascii="宋体" w:hAnsi="宋体"/>
        </w:rPr>
        <w:t>3、因包装、运输引起的货物损坏，按质量不合格处理。</w:t>
      </w:r>
    </w:p>
    <w:p>
      <w:pPr>
        <w:snapToGrid w:val="0"/>
        <w:spacing w:line="360" w:lineRule="exact"/>
        <w:ind w:firstLine="420" w:firstLineChars="200"/>
        <w:rPr>
          <w:rFonts w:hint="eastAsia" w:ascii="宋体" w:hAnsi="宋体"/>
        </w:rPr>
      </w:pPr>
      <w:r>
        <w:rPr>
          <w:rFonts w:hint="eastAsia" w:ascii="宋体" w:hAnsi="宋体"/>
        </w:rPr>
        <w:t>4、乙方逾期交货完成安装的，每天向甲方支付合同金额的千分之三作为违约金，超过</w:t>
      </w:r>
      <w:r>
        <w:rPr>
          <w:rFonts w:hint="eastAsia" w:ascii="宋体" w:hAnsi="宋体"/>
          <w:u w:val="single"/>
        </w:rPr>
        <w:t>5</w:t>
      </w:r>
      <w:r>
        <w:rPr>
          <w:rFonts w:hint="eastAsia" w:ascii="宋体" w:hAnsi="宋体"/>
        </w:rPr>
        <w:t>天，甲方有权单方面解除合同，同时乙方须赔偿甲方的经济损失；甲方延期付货款的，按民法典定承担相应责任。</w:t>
      </w:r>
    </w:p>
    <w:p>
      <w:pPr>
        <w:snapToGrid w:val="0"/>
        <w:spacing w:line="360" w:lineRule="exact"/>
        <w:ind w:firstLine="420" w:firstLineChars="200"/>
        <w:rPr>
          <w:rFonts w:hint="eastAsia" w:ascii="宋体" w:hAnsi="宋体"/>
        </w:rPr>
      </w:pPr>
      <w:r>
        <w:rPr>
          <w:rFonts w:hint="eastAsia" w:ascii="宋体" w:hAnsi="宋体"/>
        </w:rPr>
        <w:t>5、合同签订后，任意一方无故解除合同的，应按合同价的30%给予合同守约方作为违约金，此外，给守约方造成其他损失的，还应承担赔偿责任。</w:t>
      </w:r>
    </w:p>
    <w:p>
      <w:pPr>
        <w:snapToGrid w:val="0"/>
        <w:spacing w:line="360" w:lineRule="exact"/>
        <w:ind w:firstLine="413" w:firstLineChars="196"/>
        <w:rPr>
          <w:rFonts w:hint="eastAsia" w:ascii="宋体" w:hAnsi="宋体"/>
          <w:b/>
        </w:rPr>
      </w:pPr>
      <w:r>
        <w:rPr>
          <w:rFonts w:hint="eastAsia" w:ascii="宋体" w:hAnsi="宋体"/>
          <w:b/>
        </w:rPr>
        <w:t>第十四条不可抗力事件处理</w:t>
      </w:r>
    </w:p>
    <w:p>
      <w:pPr>
        <w:snapToGrid w:val="0"/>
        <w:spacing w:line="360" w:lineRule="exact"/>
        <w:ind w:firstLine="420" w:firstLineChars="200"/>
        <w:rPr>
          <w:rFonts w:hint="eastAsia" w:ascii="宋体" w:hAnsi="宋体"/>
        </w:rPr>
      </w:pPr>
      <w:r>
        <w:rPr>
          <w:rFonts w:hint="eastAsia" w:ascii="宋体" w:hAnsi="宋体"/>
        </w:rPr>
        <w:t>1、在合同有效期内，任何一方因不可抗力事件导致不能履行合同，则合同履行期可延长，其延长期与不可抗力影响期相同。</w:t>
      </w:r>
    </w:p>
    <w:p>
      <w:pPr>
        <w:snapToGrid w:val="0"/>
        <w:spacing w:line="360" w:lineRule="exact"/>
        <w:ind w:firstLine="420" w:firstLineChars="200"/>
        <w:rPr>
          <w:rFonts w:hint="eastAsia" w:ascii="宋体" w:hAnsi="宋体"/>
        </w:rPr>
      </w:pPr>
      <w:r>
        <w:rPr>
          <w:rFonts w:hint="eastAsia" w:ascii="宋体" w:hAnsi="宋体"/>
        </w:rPr>
        <w:t>2、不可抗力事件发生后，应立即通知对方，并附上有关权威机构出具的证明。</w:t>
      </w:r>
    </w:p>
    <w:p>
      <w:pPr>
        <w:snapToGrid w:val="0"/>
        <w:spacing w:line="360" w:lineRule="exact"/>
        <w:ind w:firstLine="411" w:firstLineChars="196"/>
        <w:rPr>
          <w:rFonts w:hint="eastAsia" w:ascii="宋体" w:hAnsi="宋体"/>
        </w:rPr>
      </w:pPr>
      <w:r>
        <w:rPr>
          <w:rFonts w:hint="eastAsia" w:ascii="宋体" w:hAnsi="宋体"/>
        </w:rPr>
        <w:t>3、不可抗力事件延续120天以上，双方应通过友好协商，确定是否继续履行合同。</w:t>
      </w:r>
    </w:p>
    <w:p>
      <w:pPr>
        <w:snapToGrid w:val="0"/>
        <w:spacing w:line="360" w:lineRule="exact"/>
        <w:ind w:firstLine="422" w:firstLineChars="200"/>
        <w:rPr>
          <w:rFonts w:hint="eastAsia" w:ascii="宋体" w:hAnsi="宋体"/>
        </w:rPr>
      </w:pPr>
      <w:r>
        <w:rPr>
          <w:rFonts w:hint="eastAsia" w:ascii="宋体" w:hAnsi="宋体"/>
          <w:b/>
        </w:rPr>
        <w:t>第十五条合同争议解决</w:t>
      </w:r>
    </w:p>
    <w:p>
      <w:pPr>
        <w:snapToGrid w:val="0"/>
        <w:spacing w:line="360" w:lineRule="exact"/>
        <w:ind w:firstLine="420" w:firstLineChars="200"/>
        <w:rPr>
          <w:rFonts w:hint="eastAsia" w:ascii="宋体" w:hAnsi="宋体"/>
        </w:rPr>
      </w:pPr>
      <w:r>
        <w:rPr>
          <w:rFonts w:hint="eastAsia" w:ascii="宋体" w:hAnsi="宋体"/>
        </w:rPr>
        <w:t>因履行本合同引起的或与本合同有关的争议，甲乙双方应首先通过友好协商解决，如果协商不能解决，可向项目所在地的人民法院提起诉讼。</w:t>
      </w:r>
    </w:p>
    <w:p>
      <w:pPr>
        <w:snapToGrid w:val="0"/>
        <w:spacing w:line="360" w:lineRule="exact"/>
        <w:ind w:firstLine="413" w:firstLineChars="196"/>
        <w:rPr>
          <w:rFonts w:hint="eastAsia" w:ascii="宋体" w:hAnsi="宋体"/>
          <w:b/>
        </w:rPr>
      </w:pPr>
      <w:r>
        <w:rPr>
          <w:rFonts w:hint="eastAsia" w:ascii="宋体" w:hAnsi="宋体"/>
          <w:b/>
        </w:rPr>
        <w:t>第十六条合同生效及其它</w:t>
      </w:r>
    </w:p>
    <w:p>
      <w:pPr>
        <w:snapToGrid w:val="0"/>
        <w:spacing w:line="360" w:lineRule="exact"/>
        <w:ind w:firstLine="420" w:firstLineChars="200"/>
        <w:rPr>
          <w:rFonts w:hint="eastAsia" w:ascii="宋体" w:hAnsi="宋体"/>
        </w:rPr>
      </w:pPr>
      <w:r>
        <w:rPr>
          <w:rFonts w:hint="eastAsia" w:ascii="宋体" w:hAnsi="宋体"/>
        </w:rPr>
        <w:t>1、合同经双方法定代表人或授权代表签字或盖章并加盖单位公章或合同专用章后生效。</w:t>
      </w:r>
    </w:p>
    <w:p>
      <w:pPr>
        <w:snapToGrid w:val="0"/>
        <w:spacing w:line="360" w:lineRule="exact"/>
        <w:ind w:firstLine="413" w:firstLineChars="196"/>
        <w:rPr>
          <w:rFonts w:hint="eastAsia" w:ascii="宋体" w:hAnsi="宋体"/>
          <w:b/>
        </w:rPr>
      </w:pPr>
      <w:r>
        <w:rPr>
          <w:rFonts w:hint="eastAsia" w:ascii="宋体" w:hAnsi="宋体"/>
          <w:b/>
        </w:rPr>
        <w:t>第十七条　合同的变更、终止与转让</w:t>
      </w:r>
    </w:p>
    <w:p>
      <w:pPr>
        <w:snapToGrid w:val="0"/>
        <w:spacing w:line="360" w:lineRule="exact"/>
        <w:ind w:firstLine="420" w:firstLineChars="200"/>
        <w:rPr>
          <w:rFonts w:hint="eastAsia" w:ascii="宋体" w:hAnsi="宋体"/>
        </w:rPr>
      </w:pPr>
      <w:r>
        <w:rPr>
          <w:rFonts w:hint="eastAsia" w:ascii="宋体" w:hAnsi="宋体"/>
        </w:rPr>
        <w:t>1、本合同一经签订，甲乙双方不得擅自变更、中止或终止。</w:t>
      </w:r>
    </w:p>
    <w:p>
      <w:pPr>
        <w:snapToGrid w:val="0"/>
        <w:spacing w:line="360" w:lineRule="exact"/>
        <w:ind w:firstLine="420" w:firstLineChars="200"/>
        <w:rPr>
          <w:rFonts w:hint="eastAsia" w:ascii="宋体" w:hAnsi="宋体"/>
        </w:rPr>
      </w:pPr>
      <w:r>
        <w:rPr>
          <w:rFonts w:hint="eastAsia" w:ascii="宋体" w:hAnsi="宋体"/>
        </w:rPr>
        <w:t>2、乙方不得擅自转让其应履行的合同义务。</w:t>
      </w:r>
    </w:p>
    <w:p>
      <w:pPr>
        <w:snapToGrid w:val="0"/>
        <w:spacing w:line="360" w:lineRule="exact"/>
        <w:ind w:firstLine="420" w:firstLineChars="200"/>
        <w:rPr>
          <w:rFonts w:hint="eastAsia" w:ascii="宋体" w:hAnsi="宋体"/>
        </w:rPr>
      </w:pPr>
      <w:r>
        <w:rPr>
          <w:rFonts w:hint="eastAsia" w:ascii="宋体" w:hAnsi="宋体"/>
        </w:rPr>
        <w:t>3、本合同未尽事宜，双方协商解决，解决不了，按第十五条执行。</w:t>
      </w:r>
    </w:p>
    <w:p>
      <w:pPr>
        <w:snapToGrid w:val="0"/>
        <w:spacing w:line="360" w:lineRule="exact"/>
        <w:ind w:firstLine="422" w:firstLineChars="200"/>
        <w:rPr>
          <w:rFonts w:hint="eastAsia" w:ascii="宋体" w:hAnsi="宋体"/>
        </w:rPr>
      </w:pPr>
      <w:r>
        <w:rPr>
          <w:rFonts w:hint="eastAsia" w:ascii="宋体" w:hAnsi="宋体"/>
          <w:b/>
        </w:rPr>
        <w:t>第十八条　</w:t>
      </w:r>
      <w:r>
        <w:rPr>
          <w:rFonts w:hint="eastAsia" w:ascii="宋体" w:hAnsi="宋体"/>
        </w:rPr>
        <w:t>本合同一式陆份，具有同等法律效力，甲方伍份，乙方壹份。</w:t>
      </w:r>
    </w:p>
    <w:p>
      <w:pPr>
        <w:snapToGrid w:val="0"/>
        <w:spacing w:line="360" w:lineRule="exact"/>
        <w:ind w:firstLine="422" w:firstLineChars="200"/>
        <w:rPr>
          <w:rFonts w:hint="eastAsia" w:ascii="宋体" w:hAnsi="宋体"/>
        </w:rPr>
      </w:pPr>
      <w:r>
        <w:rPr>
          <w:rFonts w:hint="eastAsia" w:ascii="宋体" w:hAnsi="宋体"/>
          <w:b/>
        </w:rPr>
        <w:t xml:space="preserve">第十九条  </w:t>
      </w:r>
      <w:r>
        <w:rPr>
          <w:rFonts w:hint="eastAsia" w:ascii="宋体" w:hAnsi="宋体"/>
        </w:rPr>
        <w:t>本合同签订地点：南宁经开区。</w:t>
      </w:r>
    </w:p>
    <w:p>
      <w:pPr>
        <w:snapToGrid w:val="0"/>
        <w:spacing w:line="360" w:lineRule="exact"/>
        <w:ind w:firstLine="420" w:firstLineChars="200"/>
        <w:rPr>
          <w:rFonts w:hint="eastAsia" w:ascii="宋体" w:hAnsi="宋体"/>
        </w:rPr>
      </w:pPr>
    </w:p>
    <w:tbl>
      <w:tblPr>
        <w:tblStyle w:val="6"/>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甲方（章）：</w:t>
            </w:r>
            <w:r>
              <w:rPr>
                <w:rFonts w:hint="eastAsia" w:ascii="宋体" w:hAnsi="宋体"/>
                <w:u w:val="single"/>
              </w:rPr>
              <w:t>南宁嘉通置业有限责任公司</w:t>
            </w:r>
          </w:p>
          <w:p>
            <w:pPr>
              <w:wordWrap w:val="0"/>
              <w:snapToGrid w:val="0"/>
              <w:spacing w:line="360" w:lineRule="exact"/>
              <w:ind w:firstLine="945" w:firstLineChars="450"/>
              <w:jc w:val="right"/>
              <w:rPr>
                <w:rFonts w:ascii="宋体" w:hAnsi="宋体"/>
                <w:sz w:val="24"/>
              </w:rPr>
            </w:pPr>
            <w:r>
              <w:rPr>
                <w:rFonts w:hint="eastAsia" w:ascii="宋体" w:hAnsi="宋体"/>
              </w:rPr>
              <w:t>年   月    日</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乙方（章）：</w:t>
            </w:r>
            <w:r>
              <w:rPr>
                <w:rFonts w:ascii="宋体" w:hAnsi="宋体"/>
                <w:sz w:val="24"/>
              </w:rPr>
              <w:t xml:space="preserve"> </w:t>
            </w:r>
          </w:p>
          <w:p>
            <w:pPr>
              <w:wordWrap w:val="0"/>
              <w:snapToGrid w:val="0"/>
              <w:spacing w:line="360" w:lineRule="exact"/>
              <w:jc w:val="right"/>
              <w:rPr>
                <w:rFonts w:ascii="宋体" w:hAnsi="宋体"/>
                <w:sz w:val="24"/>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单位地址：</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法定代表人：</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委托代理人：</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电话：</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电子邮箱：</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开户银行：</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账号：</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邮政编码：</w:t>
            </w:r>
          </w:p>
        </w:tc>
        <w:tc>
          <w:tcPr>
            <w:tcW w:w="4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 w:val="24"/>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4515"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sz w:val="24"/>
              </w:rPr>
            </w:pPr>
            <w:r>
              <w:rPr>
                <w:rFonts w:hint="eastAsia" w:ascii="宋体" w:hAnsi="宋体"/>
              </w:rPr>
              <w:t xml:space="preserve">经办人：            </w:t>
            </w:r>
          </w:p>
        </w:tc>
        <w:tc>
          <w:tcPr>
            <w:tcW w:w="4515" w:type="dxa"/>
            <w:tcBorders>
              <w:top w:val="single" w:color="auto" w:sz="4" w:space="0"/>
              <w:left w:val="single" w:color="auto" w:sz="4" w:space="0"/>
              <w:bottom w:val="single" w:color="auto" w:sz="4" w:space="0"/>
              <w:right w:val="single" w:color="auto" w:sz="4" w:space="0"/>
            </w:tcBorders>
          </w:tcPr>
          <w:p>
            <w:pPr>
              <w:snapToGrid w:val="0"/>
              <w:spacing w:line="360" w:lineRule="exact"/>
              <w:ind w:firstLine="720" w:firstLineChars="300"/>
              <w:jc w:val="right"/>
              <w:rPr>
                <w:rFonts w:ascii="宋体" w:hAnsi="宋体"/>
                <w:sz w:val="24"/>
              </w:rPr>
            </w:pPr>
          </w:p>
        </w:tc>
      </w:tr>
    </w:tbl>
    <w:p>
      <w:pPr>
        <w:spacing w:after="100" w:afterAutospacing="1" w:line="300" w:lineRule="auto"/>
        <w:ind w:right="884"/>
        <w:rPr>
          <w:rFonts w:hint="eastAsia" w:ascii="宋体" w:hAnsi="宋体"/>
          <w:b/>
          <w:bCs/>
          <w:sz w:val="44"/>
          <w:szCs w:val="44"/>
        </w:rPr>
      </w:pPr>
    </w:p>
    <w:p>
      <w:pPr>
        <w:ind w:firstLine="4340" w:firstLineChars="1550"/>
        <w:rPr>
          <w:rFonts w:asciiTheme="minorEastAsia" w:hAnsiTheme="minorEastAsia"/>
          <w:sz w:val="28"/>
          <w:szCs w:val="28"/>
        </w:rPr>
      </w:pPr>
    </w:p>
    <w:p>
      <w:pPr>
        <w:ind w:firstLine="4340" w:firstLineChars="1550"/>
        <w:rPr>
          <w:rFonts w:asciiTheme="minorEastAsia" w:hAnsiTheme="minorEastAsia"/>
          <w:sz w:val="28"/>
          <w:szCs w:val="28"/>
        </w:rPr>
      </w:pPr>
    </w:p>
    <w:p>
      <w:pPr>
        <w:ind w:firstLine="4340" w:firstLineChars="1550"/>
        <w:rPr>
          <w:rFonts w:asciiTheme="minorEastAsia" w:hAnsiTheme="minorEastAsia"/>
          <w:sz w:val="28"/>
          <w:szCs w:val="28"/>
        </w:rPr>
      </w:pPr>
    </w:p>
    <w:p>
      <w:pPr>
        <w:ind w:firstLine="4340" w:firstLineChars="1550"/>
        <w:rPr>
          <w:rFonts w:asciiTheme="minorEastAsia" w:hAnsiTheme="minorEastAsia"/>
          <w:sz w:val="28"/>
          <w:szCs w:val="28"/>
        </w:rPr>
      </w:pPr>
    </w:p>
    <w:p>
      <w:pPr>
        <w:ind w:firstLine="4340" w:firstLineChars="1550"/>
        <w:rPr>
          <w:rFonts w:asciiTheme="minorEastAsia" w:hAnsiTheme="minorEastAsia"/>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5508CA"/>
    <w:rsid w:val="001C717F"/>
    <w:rsid w:val="0025730E"/>
    <w:rsid w:val="00324B3D"/>
    <w:rsid w:val="003731BE"/>
    <w:rsid w:val="003B70DB"/>
    <w:rsid w:val="004260E4"/>
    <w:rsid w:val="004631EB"/>
    <w:rsid w:val="00536EB8"/>
    <w:rsid w:val="005508CA"/>
    <w:rsid w:val="006505DC"/>
    <w:rsid w:val="00844BC8"/>
    <w:rsid w:val="00887C3C"/>
    <w:rsid w:val="008B0E0B"/>
    <w:rsid w:val="00900535"/>
    <w:rsid w:val="00934324"/>
    <w:rsid w:val="0099270F"/>
    <w:rsid w:val="00A725CF"/>
    <w:rsid w:val="00A73565"/>
    <w:rsid w:val="00A973AD"/>
    <w:rsid w:val="00E42F10"/>
    <w:rsid w:val="236C18BF"/>
    <w:rsid w:val="6839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iPriority w:val="0"/>
    <w:pPr>
      <w:jc w:val="left"/>
    </w:pPr>
    <w:rPr>
      <w:rFonts w:ascii="Times New Roman" w:hAnsi="Times New Roman" w:eastAsia="宋体" w:cs="Times New Roman"/>
      <w:szCs w:val="24"/>
    </w:rPr>
  </w:style>
  <w:style w:type="paragraph" w:styleId="3">
    <w:name w:val="Balloon Text"/>
    <w:basedOn w:val="1"/>
    <w:link w:val="12"/>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iPriority w:val="0"/>
    <w:rPr>
      <w:sz w:val="21"/>
      <w:szCs w:val="21"/>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uiPriority w:val="99"/>
    <w:rPr>
      <w:sz w:val="18"/>
      <w:szCs w:val="18"/>
    </w:rPr>
  </w:style>
  <w:style w:type="character" w:customStyle="1" w:styleId="11">
    <w:name w:val="批注文字 Char"/>
    <w:basedOn w:val="7"/>
    <w:link w:val="2"/>
    <w:uiPriority w:val="0"/>
    <w:rPr>
      <w:rFonts w:ascii="Times New Roman" w:hAnsi="Times New Roman" w:eastAsia="宋体" w:cs="Times New Roman"/>
      <w:szCs w:val="24"/>
    </w:r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588</Words>
  <Characters>3358</Characters>
  <Lines>27</Lines>
  <Paragraphs>7</Paragraphs>
  <TotalTime>271</TotalTime>
  <ScaleCrop>false</ScaleCrop>
  <LinksUpToDate>false</LinksUpToDate>
  <CharactersWithSpaces>3939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ʚ夏小Cɞ</cp:lastModifiedBy>
  <dcterms:modified xsi:type="dcterms:W3CDTF">2023-11-14T07:43:26Z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FEB6942FFA984E68A8020B838575646D_12</vt:lpwstr>
  </property>
</Properties>
</file>