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价 函</w:t>
      </w:r>
    </w:p>
    <w:p>
      <w:pPr>
        <w:jc w:val="left"/>
        <w:rPr>
          <w:rFonts w:hint="eastAsia" w:asciiTheme="minorEastAsia" w:hAnsiTheme="minorEastAsia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南宁嘉通置业有限责任公司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我司已经认真审阅南宁经济技术开发区吴圩镇棚户改造项目（新港家园）人防门槛整改加固工程（重）施工图纸，经我司研究：本次报价为人民币大写：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元整包干（￥：）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同时，我司承诺：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次报价已经包含了人工费、材料费、机械费、管理费、安全文明施工费、地下室暗室施工增加费、垃圾清理费、利润、增值税普通发票税金、差旅费等各种费用。报价为总价包干。包干范围为图纸范围内的GHSFM6030（5）、GHSFM6025（6）、FMDB6027（5）、FMDB6027（6）等型号共计22樘人防密闭门或封堵板的门槛整改加固工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我司接到贵司通知后30个日历天内完成本工程所有内容。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我司同意：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（1）协助贵司办理人防验收工作，并承担相关费用（如发生）。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（2）本工程无预付款，施工完成经贵司验收合格后14天内，贵司一次性将本工程费用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元</w:t>
      </w:r>
      <w:r>
        <w:rPr>
          <w:rFonts w:hint="eastAsia" w:ascii="仿宋" w:hAnsi="仿宋" w:eastAsia="仿宋" w:cs="仿宋"/>
          <w:sz w:val="32"/>
          <w:szCs w:val="32"/>
        </w:rPr>
        <w:t>支付给我司。贵司付款前，我司将提供等额的增值税普通发票。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法定代表人或委托代理人：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营业执照、资质证书及企业安全生产许可证复印件加盖公章（无需密封，放在文件袋外）。</w:t>
      </w:r>
    </w:p>
    <w:p>
      <w:pPr>
        <w:ind w:firstLine="1440" w:firstLineChars="45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授权委托书原件、受委托人身份证及法定代表人身份证复印件加盖公章（无需密封，放在文件袋外）</w:t>
      </w: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>
      <w:pPr>
        <w:ind w:firstLine="4340" w:firstLineChars="1550"/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CA"/>
    <w:rsid w:val="005508CA"/>
    <w:rsid w:val="00887C3C"/>
    <w:rsid w:val="008B0E0B"/>
    <w:rsid w:val="00B01605"/>
    <w:rsid w:val="00B24632"/>
    <w:rsid w:val="00DC6AD3"/>
    <w:rsid w:val="00DD6AAC"/>
    <w:rsid w:val="2E4A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</Words>
  <Characters>469</Characters>
  <Lines>3</Lines>
  <Paragraphs>1</Paragraphs>
  <TotalTime>13</TotalTime>
  <ScaleCrop>false</ScaleCrop>
  <LinksUpToDate>false</LinksUpToDate>
  <CharactersWithSpaces>550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HEYINGYING</cp:lastModifiedBy>
  <cp:lastPrinted>2021-09-07T07:24:00Z</cp:lastPrinted>
  <dcterms:modified xsi:type="dcterms:W3CDTF">2021-09-10T08:13:53Z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5F0FE09DC42D4555B2774D60FEE9C7F3</vt:lpwstr>
  </property>
</Properties>
</file>